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BBC3" w14:textId="2838B5E0" w:rsidR="006945A5" w:rsidRDefault="00B52122" w:rsidP="006873FB">
      <w:pPr>
        <w:pStyle w:val="Heading1"/>
        <w:numPr>
          <w:ilvl w:val="0"/>
          <w:numId w:val="0"/>
        </w:numPr>
        <w:spacing w:before="0"/>
        <w:ind w:left="720" w:hanging="720"/>
      </w:pPr>
      <w:r>
        <w:t xml:space="preserve">I am an inventor </w:t>
      </w:r>
      <w:proofErr w:type="gramStart"/>
      <w:r>
        <w:t>lesson</w:t>
      </w:r>
      <w:proofErr w:type="gramEnd"/>
    </w:p>
    <w:p w14:paraId="7D8BFDDB" w14:textId="505F21A6" w:rsidR="006873FB" w:rsidRDefault="006873FB" w:rsidP="006873FB">
      <w:pPr>
        <w:pStyle w:val="Heading2"/>
        <w:numPr>
          <w:ilvl w:val="0"/>
          <w:numId w:val="0"/>
        </w:numPr>
        <w:ind w:left="720" w:hanging="720"/>
      </w:pPr>
      <w:r>
        <w:t xml:space="preserve">Years </w:t>
      </w:r>
      <w:r w:rsidR="004644D7">
        <w:t>5 and 6</w:t>
      </w:r>
    </w:p>
    <w:p w14:paraId="746FC587" w14:textId="5AF7A6F0" w:rsidR="00B52122" w:rsidRDefault="00B52122" w:rsidP="000D42DD">
      <w:r w:rsidRPr="00B52122">
        <w:t xml:space="preserve">Students are inspired by the life, </w:t>
      </w:r>
      <w:proofErr w:type="gramStart"/>
      <w:r w:rsidRPr="00B52122">
        <w:t>work</w:t>
      </w:r>
      <w:proofErr w:type="gramEnd"/>
      <w:r w:rsidRPr="00B52122">
        <w:t xml:space="preserve"> and times of Rube Goldberg to learn about simple machines and design and create a Rube Goldberg machine to complete a simple task.</w:t>
      </w:r>
    </w:p>
    <w:p w14:paraId="74CA3C24" w14:textId="351B98CC" w:rsidR="006873FB" w:rsidRDefault="006873FB" w:rsidP="000D42DD">
      <w:pPr>
        <w:rPr>
          <w:rFonts w:asciiTheme="majorHAnsi" w:eastAsiaTheme="majorEastAsia" w:hAnsiTheme="majorHAnsi" w:cstheme="majorBidi"/>
          <w:color w:val="363791" w:themeColor="accent1"/>
          <w:sz w:val="28"/>
          <w:szCs w:val="28"/>
        </w:rPr>
      </w:pPr>
      <w:r w:rsidRPr="006873FB">
        <w:rPr>
          <w:rFonts w:asciiTheme="majorHAnsi" w:eastAsiaTheme="majorEastAsia" w:hAnsiTheme="majorHAnsi" w:cstheme="majorBidi"/>
          <w:color w:val="363791" w:themeColor="accent1"/>
          <w:sz w:val="28"/>
          <w:szCs w:val="28"/>
        </w:rPr>
        <w:t>Curriculum links</w:t>
      </w:r>
    </w:p>
    <w:p w14:paraId="0D72199B" w14:textId="58E9C9F6" w:rsidR="006873FB" w:rsidRPr="00C35F68" w:rsidRDefault="00B52122" w:rsidP="00046236">
      <w:pPr>
        <w:pStyle w:val="Heading3"/>
        <w:numPr>
          <w:ilvl w:val="0"/>
          <w:numId w:val="0"/>
        </w:numPr>
        <w:rPr>
          <w:color w:val="C3014B"/>
        </w:rPr>
      </w:pPr>
      <w:r w:rsidRPr="00C35F68">
        <w:rPr>
          <w:color w:val="C3014B"/>
        </w:rPr>
        <w:t>Design and technologies</w:t>
      </w:r>
      <w:r w:rsidR="004644D7" w:rsidRPr="00C35F68">
        <w:rPr>
          <w:color w:val="C3014B"/>
        </w:rPr>
        <w:t xml:space="preserve"> </w:t>
      </w:r>
    </w:p>
    <w:p w14:paraId="30E6B2B2" w14:textId="3486F8A4" w:rsidR="00B52122" w:rsidRDefault="00C35F68" w:rsidP="006873FB">
      <w:hyperlink r:id="rId11" w:tgtFrame="_blank" w:history="1">
        <w:r w:rsidR="00B52122" w:rsidRPr="00B52122">
          <w:rPr>
            <w:rStyle w:val="Hyperlink"/>
            <w:rFonts w:ascii="Larsseit" w:hAnsi="Larsseit"/>
            <w:color w:val="363791"/>
          </w:rPr>
          <w:t>AC9TDE6K05</w:t>
        </w:r>
      </w:hyperlink>
      <w:r w:rsidR="00B52122" w:rsidRPr="00B52122">
        <w:t xml:space="preserve"> – explain how characteristics and properties of materials, systems, components, tools and equipment affect their use when producing designed </w:t>
      </w:r>
      <w:proofErr w:type="gramStart"/>
      <w:r w:rsidR="00B52122" w:rsidRPr="00B52122">
        <w:t>solutions</w:t>
      </w:r>
      <w:proofErr w:type="gramEnd"/>
    </w:p>
    <w:p w14:paraId="43ADE7B6" w14:textId="38FD7D67" w:rsidR="00B52122" w:rsidRDefault="00C35F68" w:rsidP="006873FB">
      <w:hyperlink r:id="rId12" w:tgtFrame="_blank" w:history="1">
        <w:r w:rsidR="00B52122" w:rsidRPr="00B52122">
          <w:rPr>
            <w:rStyle w:val="Hyperlink"/>
            <w:rFonts w:ascii="Larsseit" w:hAnsi="Larsseit"/>
            <w:color w:val="363791"/>
          </w:rPr>
          <w:t>AC9TDE6P01</w:t>
        </w:r>
      </w:hyperlink>
      <w:r w:rsidR="00B52122" w:rsidRPr="00B52122">
        <w:rPr>
          <w:rFonts w:ascii="Calibri" w:hAnsi="Calibri" w:cs="Calibri"/>
          <w:color w:val="323232"/>
        </w:rPr>
        <w:t> </w:t>
      </w:r>
      <w:r w:rsidR="00B52122" w:rsidRPr="00B52122">
        <w:t xml:space="preserve">– investigate needs or opportunities for designing, and the materials, components, tools, equipment and processes needed to create designed </w:t>
      </w:r>
      <w:proofErr w:type="gramStart"/>
      <w:r w:rsidR="00B52122" w:rsidRPr="00B52122">
        <w:t>solutions</w:t>
      </w:r>
      <w:proofErr w:type="gramEnd"/>
    </w:p>
    <w:p w14:paraId="2A0BA026" w14:textId="6FC09961" w:rsidR="00B52122" w:rsidRDefault="00C35F68" w:rsidP="006873FB">
      <w:hyperlink r:id="rId13" w:tgtFrame="_blank" w:history="1">
        <w:r w:rsidR="00B52122" w:rsidRPr="00B52122">
          <w:rPr>
            <w:rStyle w:val="Hyperlink"/>
            <w:rFonts w:ascii="Larsseit" w:hAnsi="Larsseit"/>
            <w:color w:val="363791"/>
          </w:rPr>
          <w:t>AC9TDE6P02</w:t>
        </w:r>
      </w:hyperlink>
      <w:r w:rsidR="00B52122">
        <w:rPr>
          <w:rFonts w:ascii="Calibri" w:hAnsi="Calibri" w:cs="Calibri"/>
          <w:color w:val="323232"/>
          <w:shd w:val="clear" w:color="auto" w:fill="F6F4F4"/>
        </w:rPr>
        <w:t> </w:t>
      </w:r>
      <w:r w:rsidR="00B52122" w:rsidRPr="00B52122">
        <w:t xml:space="preserve">– generate, iterate and communicate design ideas, decisions and processes using technical terms and graphical representation techniques, including using digital </w:t>
      </w:r>
      <w:proofErr w:type="gramStart"/>
      <w:r w:rsidR="00B52122" w:rsidRPr="00B52122">
        <w:t>tools</w:t>
      </w:r>
      <w:proofErr w:type="gramEnd"/>
    </w:p>
    <w:p w14:paraId="5754A824" w14:textId="4AC90A96" w:rsidR="00B52122" w:rsidRDefault="00C35F68" w:rsidP="006873FB">
      <w:hyperlink r:id="rId14" w:tgtFrame="_blank" w:history="1">
        <w:r w:rsidR="00B52122" w:rsidRPr="00B52122">
          <w:rPr>
            <w:rStyle w:val="Hyperlink"/>
            <w:rFonts w:ascii="Larsseit" w:hAnsi="Larsseit"/>
            <w:color w:val="363791"/>
          </w:rPr>
          <w:t>AC9TDE6P03</w:t>
        </w:r>
      </w:hyperlink>
      <w:r w:rsidR="00B52122" w:rsidRPr="00B52122">
        <w:rPr>
          <w:rFonts w:ascii="Calibri" w:hAnsi="Calibri" w:cs="Calibri"/>
          <w:color w:val="323232"/>
        </w:rPr>
        <w:t> </w:t>
      </w:r>
      <w:r w:rsidR="00B52122" w:rsidRPr="00B52122">
        <w:t xml:space="preserve">– select and use suitable materials, components, tools, equipment and techniques to safely make designed </w:t>
      </w:r>
      <w:proofErr w:type="gramStart"/>
      <w:r w:rsidR="00B52122" w:rsidRPr="00B52122">
        <w:t>solutions</w:t>
      </w:r>
      <w:proofErr w:type="gramEnd"/>
    </w:p>
    <w:p w14:paraId="1ED37FC2" w14:textId="1DA7E925" w:rsidR="00B52122" w:rsidRDefault="00C35F68" w:rsidP="00B52122">
      <w:hyperlink r:id="rId15" w:tgtFrame="_blank" w:history="1">
        <w:r w:rsidR="00B52122" w:rsidRPr="00B52122">
          <w:rPr>
            <w:rStyle w:val="Hyperlink"/>
            <w:rFonts w:ascii="Larsseit" w:hAnsi="Larsseit"/>
            <w:color w:val="363791"/>
          </w:rPr>
          <w:t>AC9TDE6P05</w:t>
        </w:r>
      </w:hyperlink>
      <w:r w:rsidR="00B52122" w:rsidRPr="00B52122">
        <w:rPr>
          <w:rFonts w:ascii="Calibri" w:hAnsi="Calibri" w:cs="Calibri"/>
          <w:color w:val="323232"/>
        </w:rPr>
        <w:t> </w:t>
      </w:r>
      <w:r w:rsidR="00B52122" w:rsidRPr="00B52122">
        <w:t xml:space="preserve">– develop project plans that include consideration of resources to individually and collaboratively make designed </w:t>
      </w:r>
      <w:proofErr w:type="gramStart"/>
      <w:r w:rsidR="00B52122" w:rsidRPr="00B52122">
        <w:t>solutions</w:t>
      </w:r>
      <w:proofErr w:type="gramEnd"/>
    </w:p>
    <w:p w14:paraId="7B3598CD" w14:textId="39C14AE3" w:rsidR="00647348" w:rsidRPr="00C35F68" w:rsidRDefault="00B52122" w:rsidP="00647348">
      <w:pPr>
        <w:pStyle w:val="Heading3"/>
        <w:numPr>
          <w:ilvl w:val="0"/>
          <w:numId w:val="0"/>
        </w:numPr>
        <w:rPr>
          <w:color w:val="C3014B"/>
        </w:rPr>
      </w:pPr>
      <w:r w:rsidRPr="00C35F68">
        <w:rPr>
          <w:color w:val="C3014B"/>
        </w:rPr>
        <w:t>English</w:t>
      </w:r>
    </w:p>
    <w:p w14:paraId="54E0A506" w14:textId="4DA80350" w:rsidR="00B52122" w:rsidRDefault="00C35F68" w:rsidP="00E467DE">
      <w:hyperlink r:id="rId16" w:tgtFrame="_blank" w:history="1">
        <w:r w:rsidR="00B52122" w:rsidRPr="00B52122">
          <w:rPr>
            <w:rStyle w:val="Hyperlink"/>
          </w:rPr>
          <w:t>AC9E6LA07</w:t>
        </w:r>
      </w:hyperlink>
      <w:r w:rsidR="00B52122" w:rsidRPr="00B52122">
        <w:t xml:space="preserve"> – identify and explain how images, figures, tables, diagrams, maps and graphs contribute to </w:t>
      </w:r>
      <w:proofErr w:type="gramStart"/>
      <w:r w:rsidR="00B52122" w:rsidRPr="00B52122">
        <w:t>meaning</w:t>
      </w:r>
      <w:proofErr w:type="gramEnd"/>
    </w:p>
    <w:p w14:paraId="491C8C26" w14:textId="77777777" w:rsidR="00E467DE" w:rsidRPr="00C35F68" w:rsidRDefault="00E467DE" w:rsidP="00E467DE">
      <w:pPr>
        <w:pStyle w:val="Heading3"/>
        <w:numPr>
          <w:ilvl w:val="0"/>
          <w:numId w:val="0"/>
        </w:numPr>
        <w:rPr>
          <w:color w:val="C3014B"/>
        </w:rPr>
      </w:pPr>
      <w:r w:rsidRPr="00C35F68">
        <w:rPr>
          <w:color w:val="C3014B"/>
        </w:rPr>
        <w:t>Visual Arts</w:t>
      </w:r>
    </w:p>
    <w:p w14:paraId="0169FF88" w14:textId="61B13EF4" w:rsidR="00E467DE" w:rsidRPr="00E467DE" w:rsidRDefault="00C35F68" w:rsidP="00E467DE">
      <w:pPr>
        <w:rPr>
          <w:rStyle w:val="Hyperlink"/>
        </w:rPr>
      </w:pPr>
      <w:hyperlink r:id="rId17" w:tgtFrame="_blank" w:history="1">
        <w:r w:rsidR="00E467DE" w:rsidRPr="00E467DE">
          <w:rPr>
            <w:rStyle w:val="Hyperlink"/>
          </w:rPr>
          <w:t>AC9AVA6C01</w:t>
        </w:r>
      </w:hyperlink>
      <w:r w:rsidR="00E467DE" w:rsidRPr="00E467DE">
        <w:rPr>
          <w:rStyle w:val="Hyperlink"/>
        </w:rPr>
        <w:t> </w:t>
      </w:r>
      <w:r w:rsidR="00E467DE" w:rsidRPr="00E467DE">
        <w:rPr>
          <w:rStyle w:val="Hyperlink"/>
          <w:color w:val="2E3254" w:themeColor="text2"/>
          <w:u w:val="none"/>
        </w:rPr>
        <w:t xml:space="preserve">– use visual conventions, visual arts processes and materials to plan and create artworks that communicate ideas, perspectives and/or </w:t>
      </w:r>
      <w:proofErr w:type="gramStart"/>
      <w:r w:rsidR="00E467DE" w:rsidRPr="00E467DE">
        <w:rPr>
          <w:rStyle w:val="Hyperlink"/>
          <w:color w:val="2E3254" w:themeColor="text2"/>
          <w:u w:val="none"/>
        </w:rPr>
        <w:t>meaning</w:t>
      </w:r>
      <w:proofErr w:type="gramEnd"/>
    </w:p>
    <w:p w14:paraId="3BC386EF" w14:textId="3D1C4AAF" w:rsidR="006873FB" w:rsidRDefault="006873FB" w:rsidP="006873FB">
      <w:pPr>
        <w:pStyle w:val="Heading2"/>
        <w:numPr>
          <w:ilvl w:val="0"/>
          <w:numId w:val="0"/>
        </w:numPr>
        <w:ind w:left="720" w:hanging="720"/>
      </w:pPr>
      <w:r>
        <w:t xml:space="preserve">Learning hook </w:t>
      </w:r>
    </w:p>
    <w:p w14:paraId="1F185E58" w14:textId="77777777" w:rsidR="00E467DE" w:rsidRPr="00E467DE" w:rsidRDefault="00E467DE" w:rsidP="00E467DE">
      <w:pPr>
        <w:rPr>
          <w:lang w:val="en-AU"/>
        </w:rPr>
      </w:pPr>
      <w:r w:rsidRPr="00E467DE">
        <w:rPr>
          <w:lang w:val="en-AU"/>
        </w:rPr>
        <w:t>As a class, watch </w:t>
      </w:r>
      <w:hyperlink r:id="rId18" w:tgtFrame="_blank" w:tooltip="Opens this clip in a new window" w:history="1">
        <w:r w:rsidRPr="00E467DE">
          <w:rPr>
            <w:rStyle w:val="Hyperlink"/>
            <w:lang w:val="en-AU"/>
          </w:rPr>
          <w:t>this clip</w:t>
        </w:r>
      </w:hyperlink>
      <w:r w:rsidRPr="00E467DE">
        <w:rPr>
          <w:lang w:val="en-AU"/>
        </w:rPr>
        <w:t> of Jennifer George (Rube Goldberg's granddaughter) reading parts of her book </w:t>
      </w:r>
      <w:r w:rsidRPr="00E467DE">
        <w:rPr>
          <w:i/>
          <w:iCs/>
          <w:lang w:val="en-AU"/>
        </w:rPr>
        <w:t>Rube Goldberg’s Simple, Normal, Humdrum School Day</w:t>
      </w:r>
      <w:r w:rsidRPr="00E467DE">
        <w:rPr>
          <w:lang w:val="en-AU"/>
        </w:rPr>
        <w:t>, or read the book aloud to students.</w:t>
      </w:r>
    </w:p>
    <w:p w14:paraId="04E82758" w14:textId="77777777" w:rsidR="00E467DE" w:rsidRPr="00E467DE" w:rsidRDefault="00E467DE" w:rsidP="00E467DE">
      <w:pPr>
        <w:rPr>
          <w:lang w:val="en-AU"/>
        </w:rPr>
      </w:pPr>
      <w:r w:rsidRPr="00E467DE">
        <w:rPr>
          <w:lang w:val="en-AU"/>
        </w:rPr>
        <w:t>Explain that the machines in the book are examples of Rube Goldberg machines. As a class, develop a definition for this type of machine.</w:t>
      </w:r>
    </w:p>
    <w:p w14:paraId="593A187C" w14:textId="77777777" w:rsidR="00E467DE" w:rsidRPr="00E467DE" w:rsidRDefault="00E467DE" w:rsidP="00E467DE">
      <w:pPr>
        <w:rPr>
          <w:lang w:val="en-AU"/>
        </w:rPr>
      </w:pPr>
      <w:r w:rsidRPr="00E467DE">
        <w:rPr>
          <w:lang w:val="en-AU"/>
        </w:rPr>
        <w:t>Ask students if they can think of any films that feature Rube Goldberg machines. Examples may include </w:t>
      </w:r>
      <w:r w:rsidRPr="00E467DE">
        <w:rPr>
          <w:i/>
          <w:iCs/>
          <w:lang w:val="en-AU"/>
        </w:rPr>
        <w:t>Wallace &amp; Gromit: The Curse of the Were-Rabbit, Chitty</w:t>
      </w:r>
      <w:r w:rsidRPr="00E467DE">
        <w:rPr>
          <w:lang w:val="en-AU"/>
        </w:rPr>
        <w:t> </w:t>
      </w:r>
      <w:proofErr w:type="spellStart"/>
      <w:r w:rsidRPr="00E467DE">
        <w:rPr>
          <w:i/>
          <w:iCs/>
          <w:lang w:val="en-AU"/>
        </w:rPr>
        <w:t>Chitty</w:t>
      </w:r>
      <w:proofErr w:type="spellEnd"/>
      <w:r w:rsidRPr="00E467DE">
        <w:rPr>
          <w:i/>
          <w:iCs/>
          <w:lang w:val="en-AU"/>
        </w:rPr>
        <w:t xml:space="preserve"> Bang </w:t>
      </w:r>
      <w:proofErr w:type="spellStart"/>
      <w:proofErr w:type="gramStart"/>
      <w:r w:rsidRPr="00E467DE">
        <w:rPr>
          <w:i/>
          <w:iCs/>
          <w:lang w:val="en-AU"/>
        </w:rPr>
        <w:t>Bang</w:t>
      </w:r>
      <w:proofErr w:type="spellEnd"/>
      <w:proofErr w:type="gramEnd"/>
      <w:r w:rsidRPr="00E467DE">
        <w:rPr>
          <w:lang w:val="en-AU"/>
        </w:rPr>
        <w:t> or </w:t>
      </w:r>
      <w:r w:rsidRPr="00E467DE">
        <w:rPr>
          <w:i/>
          <w:iCs/>
          <w:lang w:val="en-AU"/>
        </w:rPr>
        <w:t>Casper</w:t>
      </w:r>
      <w:r w:rsidRPr="00E467DE">
        <w:rPr>
          <w:lang w:val="en-AU"/>
        </w:rPr>
        <w:t>.</w:t>
      </w:r>
    </w:p>
    <w:p w14:paraId="24CA2BC2" w14:textId="77777777" w:rsidR="00E467DE" w:rsidRPr="00E467DE" w:rsidRDefault="00E467DE" w:rsidP="00E467DE">
      <w:pPr>
        <w:rPr>
          <w:lang w:val="en-AU"/>
        </w:rPr>
      </w:pPr>
      <w:r w:rsidRPr="00E467DE">
        <w:rPr>
          <w:lang w:val="en-AU"/>
        </w:rPr>
        <w:t>As a class, watch a few short videos of simple Rube Goldberg machines in action – examples are provided in the Resources section below. Students can also explore the setup of the Mousetrap boardgame.</w:t>
      </w:r>
    </w:p>
    <w:p w14:paraId="57F5D6E5" w14:textId="0ED0335B" w:rsidR="006873FB" w:rsidRDefault="006873FB" w:rsidP="006873FB">
      <w:pPr>
        <w:pStyle w:val="Heading2"/>
        <w:numPr>
          <w:ilvl w:val="0"/>
          <w:numId w:val="0"/>
        </w:numPr>
        <w:ind w:left="720" w:hanging="720"/>
      </w:pPr>
      <w:r>
        <w:lastRenderedPageBreak/>
        <w:t>Learning input</w:t>
      </w:r>
    </w:p>
    <w:p w14:paraId="6137BADC" w14:textId="77777777" w:rsidR="00E467DE" w:rsidRPr="00E467DE" w:rsidRDefault="00E467DE" w:rsidP="00E467DE">
      <w:pPr>
        <w:rPr>
          <w:lang w:val="en-AU"/>
        </w:rPr>
      </w:pPr>
      <w:r w:rsidRPr="00E467DE">
        <w:rPr>
          <w:lang w:val="en-AU"/>
        </w:rPr>
        <w:t>Read the book </w:t>
      </w:r>
      <w:r w:rsidRPr="00E467DE">
        <w:rPr>
          <w:i/>
          <w:iCs/>
          <w:lang w:val="en-AU"/>
        </w:rPr>
        <w:t>Just Like Rube Goldberg: The Incredible True Story of the Man Behind the Machines </w:t>
      </w:r>
      <w:r w:rsidRPr="00E467DE">
        <w:rPr>
          <w:lang w:val="en-AU"/>
        </w:rPr>
        <w:t xml:space="preserve">written by Sarah Aronson and illustrated by Robert </w:t>
      </w:r>
      <w:proofErr w:type="spellStart"/>
      <w:r w:rsidRPr="00E467DE">
        <w:rPr>
          <w:lang w:val="en-AU"/>
        </w:rPr>
        <w:t>Neubecker</w:t>
      </w:r>
      <w:proofErr w:type="spellEnd"/>
      <w:r w:rsidRPr="00E467DE">
        <w:rPr>
          <w:lang w:val="en-AU"/>
        </w:rPr>
        <w:t xml:space="preserve"> to students or watch/listen to it on </w:t>
      </w:r>
      <w:hyperlink r:id="rId19" w:tgtFrame="_blank" w:tooltip="Open YouTube here in a new window" w:history="1">
        <w:r w:rsidRPr="00E467DE">
          <w:rPr>
            <w:rStyle w:val="Hyperlink"/>
            <w:lang w:val="en-AU"/>
          </w:rPr>
          <w:t>YouTube here</w:t>
        </w:r>
      </w:hyperlink>
      <w:r w:rsidRPr="00E467DE">
        <w:rPr>
          <w:lang w:val="en-AU"/>
        </w:rPr>
        <w:t>.</w:t>
      </w:r>
    </w:p>
    <w:p w14:paraId="32087811" w14:textId="77777777" w:rsidR="00E467DE" w:rsidRPr="00E467DE" w:rsidRDefault="00E467DE" w:rsidP="00E467DE">
      <w:pPr>
        <w:rPr>
          <w:lang w:val="en-AU"/>
        </w:rPr>
      </w:pPr>
      <w:r w:rsidRPr="00E467DE">
        <w:rPr>
          <w:lang w:val="en-AU"/>
        </w:rPr>
        <w:t>As a class, discuss:</w:t>
      </w:r>
    </w:p>
    <w:p w14:paraId="09F2FE78" w14:textId="77777777" w:rsidR="00E467DE" w:rsidRPr="00E467DE" w:rsidRDefault="00E467DE" w:rsidP="00E467DE">
      <w:pPr>
        <w:numPr>
          <w:ilvl w:val="0"/>
          <w:numId w:val="20"/>
        </w:numPr>
        <w:rPr>
          <w:lang w:val="en-AU"/>
        </w:rPr>
      </w:pPr>
      <w:r w:rsidRPr="00E467DE">
        <w:rPr>
          <w:lang w:val="en-AU"/>
        </w:rPr>
        <w:t>What was special about Rube as a child? Did he enjoy being an engineer? How did his love of drawing and engineering lead to his employment with the newspapers?</w:t>
      </w:r>
    </w:p>
    <w:p w14:paraId="4A18F059" w14:textId="77777777" w:rsidR="00E467DE" w:rsidRPr="00E467DE" w:rsidRDefault="00E467DE" w:rsidP="00E467DE">
      <w:pPr>
        <w:numPr>
          <w:ilvl w:val="0"/>
          <w:numId w:val="20"/>
        </w:numPr>
        <w:rPr>
          <w:lang w:val="en-AU"/>
        </w:rPr>
      </w:pPr>
      <w:r w:rsidRPr="00E467DE">
        <w:rPr>
          <w:lang w:val="en-AU"/>
        </w:rPr>
        <w:t>Why is Rube Goldberg in the dictionary?</w:t>
      </w:r>
    </w:p>
    <w:p w14:paraId="39C96D5C" w14:textId="77777777" w:rsidR="00E467DE" w:rsidRPr="00E467DE" w:rsidRDefault="00E467DE" w:rsidP="00E467DE">
      <w:pPr>
        <w:numPr>
          <w:ilvl w:val="0"/>
          <w:numId w:val="20"/>
        </w:numPr>
        <w:rPr>
          <w:lang w:val="en-AU"/>
        </w:rPr>
      </w:pPr>
      <w:r w:rsidRPr="00E467DE">
        <w:rPr>
          <w:lang w:val="en-AU"/>
        </w:rPr>
        <w:t xml:space="preserve">What makes an inventor? Are there special characteristics an inventor </w:t>
      </w:r>
      <w:proofErr w:type="gramStart"/>
      <w:r w:rsidRPr="00E467DE">
        <w:rPr>
          <w:lang w:val="en-AU"/>
        </w:rPr>
        <w:t>needs</w:t>
      </w:r>
      <w:proofErr w:type="gramEnd"/>
      <w:r w:rsidRPr="00E467DE">
        <w:rPr>
          <w:lang w:val="en-AU"/>
        </w:rPr>
        <w:t>?</w:t>
      </w:r>
    </w:p>
    <w:p w14:paraId="7F7532E4" w14:textId="77777777" w:rsidR="00E467DE" w:rsidRPr="00E467DE" w:rsidRDefault="00E467DE" w:rsidP="00E467DE">
      <w:pPr>
        <w:numPr>
          <w:ilvl w:val="0"/>
          <w:numId w:val="20"/>
        </w:numPr>
        <w:rPr>
          <w:lang w:val="en-AU"/>
        </w:rPr>
      </w:pPr>
      <w:r w:rsidRPr="00E467DE">
        <w:rPr>
          <w:lang w:val="en-AU"/>
        </w:rPr>
        <w:t>Rube Goldberg is considered an inventor. How has he contributed to society?</w:t>
      </w:r>
    </w:p>
    <w:p w14:paraId="41A09362" w14:textId="6156982D" w:rsidR="00E467DE" w:rsidRPr="00647348" w:rsidRDefault="00E467DE" w:rsidP="00647348">
      <w:pPr>
        <w:rPr>
          <w:lang w:val="en-AU"/>
        </w:rPr>
      </w:pPr>
      <w:r w:rsidRPr="00E467DE">
        <w:rPr>
          <w:lang w:val="en-AU"/>
        </w:rPr>
        <w:t>Ask students to think about a machine that has changed how we live our lives. Once they have identified one, ask them to find out who invented it, and when.</w:t>
      </w:r>
    </w:p>
    <w:p w14:paraId="1DFA754D" w14:textId="06BBE54D" w:rsidR="00647348" w:rsidRPr="00C35F68" w:rsidRDefault="00647348" w:rsidP="00647348">
      <w:pPr>
        <w:pStyle w:val="Quote"/>
        <w:rPr>
          <w:color w:val="BB3601"/>
        </w:rPr>
      </w:pPr>
      <w:r w:rsidRPr="00C35F68">
        <w:rPr>
          <w:color w:val="BB3601"/>
        </w:rPr>
        <w:t>Girls in focus</w:t>
      </w:r>
      <w:r w:rsidR="00110A29" w:rsidRPr="00C35F68">
        <w:rPr>
          <w:color w:val="BB3601"/>
        </w:rPr>
        <w:t xml:space="preserve">: </w:t>
      </w:r>
      <w:r w:rsidR="00E467DE" w:rsidRPr="00C35F68">
        <w:rPr>
          <w:color w:val="BB3601"/>
        </w:rPr>
        <w:t>Students may find the inventors they research are typically men. Women are often underrepresented as inventors and IP Australia’s 2022 report shows that there is a significant gender gap, with female inventors comprising only 12% of patent holders (IP Australia: 2022). Watch this video to draw students’ attention to women who have invented life-changing technologies.</w:t>
      </w:r>
      <w:r w:rsidRPr="00C35F68">
        <w:rPr>
          <w:color w:val="BB3601"/>
        </w:rPr>
        <w:t xml:space="preserve"> See the Resources </w:t>
      </w:r>
      <w:proofErr w:type="gramStart"/>
      <w:r w:rsidRPr="00C35F68">
        <w:rPr>
          <w:color w:val="BB3601"/>
        </w:rPr>
        <w:t>section</w:t>
      </w:r>
      <w:proofErr w:type="gramEnd"/>
      <w:r w:rsidRPr="00C35F68">
        <w:rPr>
          <w:color w:val="BB3601"/>
        </w:rPr>
        <w:t xml:space="preserve"> </w:t>
      </w:r>
      <w:r w:rsidR="00E467DE" w:rsidRPr="00C35F68">
        <w:rPr>
          <w:color w:val="BB3601"/>
        </w:rPr>
        <w:t>the video.</w:t>
      </w:r>
    </w:p>
    <w:p w14:paraId="3C8B3324" w14:textId="77777777" w:rsidR="006873FB" w:rsidRDefault="006873FB" w:rsidP="006873FB">
      <w:r w:rsidRPr="006873FB">
        <w:rPr>
          <w:rStyle w:val="Heading2Char"/>
        </w:rPr>
        <w:t>Learning construction</w:t>
      </w:r>
      <w:r>
        <w:t xml:space="preserve"> </w:t>
      </w:r>
    </w:p>
    <w:p w14:paraId="4FB6643B" w14:textId="77777777" w:rsidR="00E467DE" w:rsidRPr="00E467DE" w:rsidRDefault="00E467DE" w:rsidP="00E467DE">
      <w:pPr>
        <w:rPr>
          <w:lang w:val="en-AU"/>
        </w:rPr>
      </w:pPr>
      <w:r w:rsidRPr="00E467DE">
        <w:rPr>
          <w:lang w:val="en-AU"/>
        </w:rPr>
        <w:t>Support students to look closely at the simple machines used by Rube Goldberg: pulley, lever, inclined plane, screw, wedge, and wheel and axle. Explain that these simple machines help us complete a task more easily. With the students, try to identify each simple machine in one of the illustrations from the book.</w:t>
      </w:r>
    </w:p>
    <w:p w14:paraId="23300D11" w14:textId="77777777" w:rsidR="00E467DE" w:rsidRPr="00E467DE" w:rsidRDefault="00E467DE" w:rsidP="00E467DE">
      <w:pPr>
        <w:rPr>
          <w:lang w:val="en-AU"/>
        </w:rPr>
      </w:pPr>
      <w:r w:rsidRPr="00E467DE">
        <w:rPr>
          <w:lang w:val="en-AU"/>
        </w:rPr>
        <w:t>Challenge students to look at their school or house and see how many simple machines they can see in action.</w:t>
      </w:r>
    </w:p>
    <w:p w14:paraId="057212A8" w14:textId="77777777" w:rsidR="00E467DE" w:rsidRPr="00E467DE" w:rsidRDefault="00E467DE" w:rsidP="00E467DE">
      <w:pPr>
        <w:rPr>
          <w:lang w:val="en-AU"/>
        </w:rPr>
      </w:pPr>
      <w:r w:rsidRPr="00E467DE">
        <w:rPr>
          <w:lang w:val="en-AU"/>
        </w:rPr>
        <w:t>In the classroom, set up different challenges for the students to explore in small groups.</w:t>
      </w:r>
    </w:p>
    <w:p w14:paraId="04426378" w14:textId="77777777" w:rsidR="00E467DE" w:rsidRPr="00E467DE" w:rsidRDefault="00E467DE" w:rsidP="00E467DE">
      <w:pPr>
        <w:numPr>
          <w:ilvl w:val="0"/>
          <w:numId w:val="21"/>
        </w:numPr>
        <w:rPr>
          <w:lang w:val="en-AU"/>
        </w:rPr>
      </w:pPr>
      <w:r w:rsidRPr="00E467DE">
        <w:rPr>
          <w:lang w:val="en-AU"/>
        </w:rPr>
        <w:t>Make a pulley to lift a bag of marbles onto a table.</w:t>
      </w:r>
    </w:p>
    <w:p w14:paraId="01EE9B0F" w14:textId="77777777" w:rsidR="00E467DE" w:rsidRPr="00E467DE" w:rsidRDefault="00E467DE" w:rsidP="00E467DE">
      <w:pPr>
        <w:numPr>
          <w:ilvl w:val="0"/>
          <w:numId w:val="21"/>
        </w:numPr>
        <w:rPr>
          <w:lang w:val="en-AU"/>
        </w:rPr>
      </w:pPr>
      <w:r w:rsidRPr="00E467DE">
        <w:rPr>
          <w:lang w:val="en-AU"/>
        </w:rPr>
        <w:t>Use a lever to lift objects; adjust the position of the fulcrum and observe the impact.</w:t>
      </w:r>
    </w:p>
    <w:p w14:paraId="39BF4539" w14:textId="77777777" w:rsidR="00E467DE" w:rsidRPr="00E467DE" w:rsidRDefault="00E467DE" w:rsidP="00E467DE">
      <w:pPr>
        <w:numPr>
          <w:ilvl w:val="0"/>
          <w:numId w:val="21"/>
        </w:numPr>
        <w:rPr>
          <w:lang w:val="en-AU"/>
        </w:rPr>
      </w:pPr>
      <w:r w:rsidRPr="00E467DE">
        <w:rPr>
          <w:lang w:val="en-AU"/>
        </w:rPr>
        <w:t>Create a ramp (inclined plane) to pull up an object and use a spring scale to measure the force required. Try different angles and observe which angle uses less force.</w:t>
      </w:r>
    </w:p>
    <w:p w14:paraId="79CF6D14" w14:textId="77777777" w:rsidR="00E467DE" w:rsidRPr="00E467DE" w:rsidRDefault="00E467DE" w:rsidP="00E467DE">
      <w:pPr>
        <w:numPr>
          <w:ilvl w:val="0"/>
          <w:numId w:val="21"/>
        </w:numPr>
        <w:rPr>
          <w:lang w:val="en-AU"/>
        </w:rPr>
      </w:pPr>
      <w:r w:rsidRPr="00E467DE">
        <w:rPr>
          <w:lang w:val="en-AU"/>
        </w:rPr>
        <w:t>Slide a box across the floor. Then place the box on a toy car, which includes wheels and axles. Which moves most easily?</w:t>
      </w:r>
    </w:p>
    <w:p w14:paraId="25989326" w14:textId="77777777" w:rsidR="00E467DE" w:rsidRPr="00E467DE" w:rsidRDefault="00E467DE" w:rsidP="00E467DE">
      <w:pPr>
        <w:numPr>
          <w:ilvl w:val="0"/>
          <w:numId w:val="21"/>
        </w:numPr>
        <w:rPr>
          <w:lang w:val="en-AU"/>
        </w:rPr>
      </w:pPr>
      <w:r w:rsidRPr="00E467DE">
        <w:rPr>
          <w:lang w:val="en-AU"/>
        </w:rPr>
        <w:t>Experiment with an Archimedes screw. (Watch </w:t>
      </w:r>
      <w:hyperlink r:id="rId20" w:tgtFrame="_blank" w:tooltip="Opens this video on making an Archimedes screw in a new window" w:history="1">
        <w:r w:rsidRPr="00E467DE">
          <w:rPr>
            <w:rStyle w:val="Hyperlink"/>
            <w:lang w:val="en-AU"/>
          </w:rPr>
          <w:t>this video on making an Archimedes screw</w:t>
        </w:r>
      </w:hyperlink>
      <w:r w:rsidRPr="00E467DE">
        <w:rPr>
          <w:lang w:val="en-AU"/>
        </w:rPr>
        <w:t> to make one for students). Does the angle of the screw matter? How can screws help us lift things?</w:t>
      </w:r>
    </w:p>
    <w:p w14:paraId="6951EE72" w14:textId="77777777" w:rsidR="00E467DE" w:rsidRPr="00E467DE" w:rsidRDefault="00E467DE" w:rsidP="00E467DE">
      <w:pPr>
        <w:numPr>
          <w:ilvl w:val="0"/>
          <w:numId w:val="21"/>
        </w:numPr>
        <w:rPr>
          <w:lang w:val="en-AU"/>
        </w:rPr>
      </w:pPr>
      <w:r w:rsidRPr="00E467DE">
        <w:rPr>
          <w:lang w:val="en-AU"/>
        </w:rPr>
        <w:t>Use differently shaped blocks (for example, cylinder, rectangular prism, triangular prism (wedge) to split a lump of playdough. Observe which block is most effective. Can students explain why?</w:t>
      </w:r>
    </w:p>
    <w:p w14:paraId="62A1F1D5" w14:textId="1D9EB5C7" w:rsidR="000E596A" w:rsidRPr="00E467DE" w:rsidRDefault="00E467DE" w:rsidP="00E467DE">
      <w:pPr>
        <w:rPr>
          <w:lang w:val="en-AU"/>
        </w:rPr>
      </w:pPr>
      <w:r w:rsidRPr="00E467DE">
        <w:rPr>
          <w:lang w:val="en-AU"/>
        </w:rPr>
        <w:t>After completing all the activities, ask students to reflect and describe how each simple machine makes work easier. Share ideas as a class and identify the role each simple machine could play in a Rube Goldberg machine. An example is provided below.</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5"/>
        <w:gridCol w:w="6900"/>
      </w:tblGrid>
      <w:tr w:rsidR="00E467DE" w:rsidRPr="00E467DE" w14:paraId="0D4B84AA" w14:textId="77777777" w:rsidTr="00E467DE">
        <w:tc>
          <w:tcPr>
            <w:tcW w:w="2115" w:type="dxa"/>
            <w:tcBorders>
              <w:top w:val="outset" w:sz="6" w:space="0" w:color="auto"/>
              <w:left w:val="outset" w:sz="6" w:space="0" w:color="auto"/>
              <w:bottom w:val="outset" w:sz="6" w:space="0" w:color="auto"/>
              <w:right w:val="outset" w:sz="6" w:space="0" w:color="auto"/>
            </w:tcBorders>
            <w:vAlign w:val="center"/>
            <w:hideMark/>
          </w:tcPr>
          <w:p w14:paraId="759231F0" w14:textId="77777777" w:rsidR="00E467DE" w:rsidRPr="00E467DE" w:rsidRDefault="00E467DE" w:rsidP="00E467DE">
            <w:pPr>
              <w:spacing w:before="0" w:after="0" w:line="240" w:lineRule="auto"/>
              <w:rPr>
                <w:rFonts w:asciiTheme="majorHAnsi" w:eastAsia="Times New Roman" w:hAnsiTheme="majorHAnsi" w:cstheme="majorHAnsi"/>
                <w:color w:val="auto"/>
                <w:lang w:val="en-AU" w:eastAsia="en-AU"/>
              </w:rPr>
            </w:pPr>
            <w:r w:rsidRPr="00E467DE">
              <w:rPr>
                <w:rFonts w:asciiTheme="majorHAnsi" w:eastAsia="Times New Roman" w:hAnsiTheme="majorHAnsi" w:cstheme="majorHAnsi"/>
                <w:b/>
                <w:bCs/>
                <w:color w:val="363791"/>
                <w:lang w:val="en-AU" w:eastAsia="en-AU"/>
              </w:rPr>
              <w:t>Simple machine</w:t>
            </w:r>
          </w:p>
        </w:tc>
        <w:tc>
          <w:tcPr>
            <w:tcW w:w="6900" w:type="dxa"/>
            <w:tcBorders>
              <w:top w:val="outset" w:sz="6" w:space="0" w:color="auto"/>
              <w:left w:val="outset" w:sz="6" w:space="0" w:color="auto"/>
              <w:bottom w:val="outset" w:sz="6" w:space="0" w:color="auto"/>
              <w:right w:val="outset" w:sz="6" w:space="0" w:color="auto"/>
            </w:tcBorders>
            <w:vAlign w:val="center"/>
            <w:hideMark/>
          </w:tcPr>
          <w:p w14:paraId="0492C2E5" w14:textId="77777777" w:rsidR="00E467DE" w:rsidRPr="00E467DE" w:rsidRDefault="00E467DE" w:rsidP="00E467DE">
            <w:pPr>
              <w:spacing w:before="0" w:after="0" w:line="240" w:lineRule="auto"/>
              <w:rPr>
                <w:rFonts w:asciiTheme="majorHAnsi" w:eastAsia="Times New Roman" w:hAnsiTheme="majorHAnsi" w:cstheme="majorHAnsi"/>
                <w:color w:val="auto"/>
                <w:lang w:val="en-AU" w:eastAsia="en-AU"/>
              </w:rPr>
            </w:pPr>
            <w:r w:rsidRPr="00E467DE">
              <w:rPr>
                <w:rFonts w:asciiTheme="majorHAnsi" w:eastAsia="Times New Roman" w:hAnsiTheme="majorHAnsi" w:cstheme="majorHAnsi"/>
                <w:b/>
                <w:bCs/>
                <w:color w:val="363791"/>
                <w:lang w:val="en-AU" w:eastAsia="en-AU"/>
              </w:rPr>
              <w:t>Role in a Rube Goldberg machine</w:t>
            </w:r>
          </w:p>
        </w:tc>
      </w:tr>
      <w:tr w:rsidR="00E467DE" w:rsidRPr="00E467DE" w14:paraId="06665D2A" w14:textId="77777777" w:rsidTr="00E467DE">
        <w:tc>
          <w:tcPr>
            <w:tcW w:w="2115" w:type="dxa"/>
            <w:tcBorders>
              <w:top w:val="outset" w:sz="6" w:space="0" w:color="auto"/>
              <w:left w:val="outset" w:sz="6" w:space="0" w:color="auto"/>
              <w:bottom w:val="outset" w:sz="6" w:space="0" w:color="auto"/>
              <w:right w:val="outset" w:sz="6" w:space="0" w:color="auto"/>
            </w:tcBorders>
            <w:vAlign w:val="center"/>
            <w:hideMark/>
          </w:tcPr>
          <w:p w14:paraId="252D2D73" w14:textId="77777777" w:rsidR="00E467DE" w:rsidRPr="00E467DE" w:rsidRDefault="00E467DE" w:rsidP="00E467DE">
            <w:pPr>
              <w:spacing w:before="0" w:after="0" w:line="240" w:lineRule="auto"/>
              <w:rPr>
                <w:rFonts w:eastAsia="Times New Roman" w:cstheme="minorHAnsi"/>
                <w:color w:val="2E3254" w:themeColor="text2"/>
                <w:lang w:val="en-AU" w:eastAsia="en-AU"/>
              </w:rPr>
            </w:pPr>
            <w:r w:rsidRPr="00E467DE">
              <w:rPr>
                <w:rFonts w:eastAsia="Times New Roman" w:cstheme="minorHAnsi"/>
                <w:color w:val="2E3254" w:themeColor="text2"/>
                <w:lang w:val="en-AU" w:eastAsia="en-AU"/>
              </w:rPr>
              <w:t>Wedge</w:t>
            </w:r>
          </w:p>
        </w:tc>
        <w:tc>
          <w:tcPr>
            <w:tcW w:w="6900" w:type="dxa"/>
            <w:tcBorders>
              <w:top w:val="outset" w:sz="6" w:space="0" w:color="auto"/>
              <w:left w:val="outset" w:sz="6" w:space="0" w:color="auto"/>
              <w:bottom w:val="outset" w:sz="6" w:space="0" w:color="auto"/>
              <w:right w:val="outset" w:sz="6" w:space="0" w:color="auto"/>
            </w:tcBorders>
            <w:vAlign w:val="center"/>
            <w:hideMark/>
          </w:tcPr>
          <w:p w14:paraId="51355763" w14:textId="77777777" w:rsidR="00E467DE" w:rsidRPr="00E467DE" w:rsidRDefault="00E467DE" w:rsidP="00E467DE">
            <w:pPr>
              <w:spacing w:before="0" w:after="0" w:line="240" w:lineRule="auto"/>
              <w:rPr>
                <w:rFonts w:eastAsia="Times New Roman" w:cstheme="minorHAnsi"/>
                <w:color w:val="2E3254" w:themeColor="text2"/>
                <w:lang w:val="en-AU" w:eastAsia="en-AU"/>
              </w:rPr>
            </w:pPr>
            <w:r w:rsidRPr="00E467DE">
              <w:rPr>
                <w:rFonts w:eastAsia="Times New Roman" w:cstheme="minorHAnsi"/>
                <w:color w:val="2E3254" w:themeColor="text2"/>
                <w:lang w:val="en-AU" w:eastAsia="en-AU"/>
              </w:rPr>
              <w:t>Makes it easier to force things apart.</w:t>
            </w:r>
          </w:p>
        </w:tc>
      </w:tr>
      <w:tr w:rsidR="00E467DE" w:rsidRPr="00E467DE" w14:paraId="5870634D" w14:textId="77777777" w:rsidTr="00E467DE">
        <w:tc>
          <w:tcPr>
            <w:tcW w:w="2115" w:type="dxa"/>
            <w:tcBorders>
              <w:top w:val="outset" w:sz="6" w:space="0" w:color="auto"/>
              <w:left w:val="outset" w:sz="6" w:space="0" w:color="auto"/>
              <w:bottom w:val="outset" w:sz="6" w:space="0" w:color="auto"/>
              <w:right w:val="outset" w:sz="6" w:space="0" w:color="auto"/>
            </w:tcBorders>
            <w:vAlign w:val="center"/>
            <w:hideMark/>
          </w:tcPr>
          <w:p w14:paraId="2010D2D3" w14:textId="77777777" w:rsidR="00E467DE" w:rsidRPr="00E467DE" w:rsidRDefault="00E467DE" w:rsidP="00E467DE">
            <w:pPr>
              <w:spacing w:before="0" w:after="0" w:line="240" w:lineRule="auto"/>
              <w:rPr>
                <w:rFonts w:eastAsia="Times New Roman" w:cstheme="minorHAnsi"/>
                <w:color w:val="2E3254" w:themeColor="text2"/>
                <w:lang w:val="en-AU" w:eastAsia="en-AU"/>
              </w:rPr>
            </w:pPr>
            <w:r w:rsidRPr="00E467DE">
              <w:rPr>
                <w:rFonts w:eastAsia="Times New Roman" w:cstheme="minorHAnsi"/>
                <w:color w:val="2E3254" w:themeColor="text2"/>
                <w:lang w:val="en-AU" w:eastAsia="en-AU"/>
              </w:rPr>
              <w:t>Wheel and axle</w:t>
            </w:r>
          </w:p>
        </w:tc>
        <w:tc>
          <w:tcPr>
            <w:tcW w:w="6900" w:type="dxa"/>
            <w:tcBorders>
              <w:top w:val="outset" w:sz="6" w:space="0" w:color="auto"/>
              <w:left w:val="outset" w:sz="6" w:space="0" w:color="auto"/>
              <w:bottom w:val="outset" w:sz="6" w:space="0" w:color="auto"/>
              <w:right w:val="outset" w:sz="6" w:space="0" w:color="auto"/>
            </w:tcBorders>
            <w:vAlign w:val="center"/>
            <w:hideMark/>
          </w:tcPr>
          <w:p w14:paraId="4074B5D4" w14:textId="77777777" w:rsidR="00E467DE" w:rsidRPr="00E467DE" w:rsidRDefault="00E467DE" w:rsidP="00E467DE">
            <w:pPr>
              <w:spacing w:before="0" w:after="0" w:line="240" w:lineRule="auto"/>
              <w:rPr>
                <w:rFonts w:eastAsia="Times New Roman" w:cstheme="minorHAnsi"/>
                <w:color w:val="2E3254" w:themeColor="text2"/>
                <w:lang w:val="en-AU" w:eastAsia="en-AU"/>
              </w:rPr>
            </w:pPr>
            <w:r w:rsidRPr="00E467DE">
              <w:rPr>
                <w:rFonts w:eastAsia="Times New Roman" w:cstheme="minorHAnsi"/>
                <w:color w:val="2E3254" w:themeColor="text2"/>
                <w:lang w:val="en-AU" w:eastAsia="en-AU"/>
              </w:rPr>
              <w:t>Reduces friction and makes movement easier.</w:t>
            </w:r>
          </w:p>
        </w:tc>
      </w:tr>
      <w:tr w:rsidR="00E467DE" w:rsidRPr="00E467DE" w14:paraId="38799C35" w14:textId="77777777" w:rsidTr="00E467DE">
        <w:tc>
          <w:tcPr>
            <w:tcW w:w="2115" w:type="dxa"/>
            <w:tcBorders>
              <w:top w:val="outset" w:sz="6" w:space="0" w:color="auto"/>
              <w:left w:val="outset" w:sz="6" w:space="0" w:color="auto"/>
              <w:bottom w:val="outset" w:sz="6" w:space="0" w:color="auto"/>
              <w:right w:val="outset" w:sz="6" w:space="0" w:color="auto"/>
            </w:tcBorders>
            <w:vAlign w:val="center"/>
            <w:hideMark/>
          </w:tcPr>
          <w:p w14:paraId="6A9E6047" w14:textId="77777777" w:rsidR="00E467DE" w:rsidRPr="00E467DE" w:rsidRDefault="00E467DE" w:rsidP="00E467DE">
            <w:pPr>
              <w:spacing w:before="0" w:after="0" w:line="240" w:lineRule="auto"/>
              <w:rPr>
                <w:rFonts w:eastAsia="Times New Roman" w:cstheme="minorHAnsi"/>
                <w:color w:val="2E3254" w:themeColor="text2"/>
                <w:lang w:val="en-AU" w:eastAsia="en-AU"/>
              </w:rPr>
            </w:pPr>
            <w:r w:rsidRPr="00E467DE">
              <w:rPr>
                <w:rFonts w:eastAsia="Times New Roman" w:cstheme="minorHAnsi"/>
                <w:color w:val="2E3254" w:themeColor="text2"/>
                <w:lang w:val="en-AU" w:eastAsia="en-AU"/>
              </w:rPr>
              <w:lastRenderedPageBreak/>
              <w:t>Lever</w:t>
            </w:r>
          </w:p>
        </w:tc>
        <w:tc>
          <w:tcPr>
            <w:tcW w:w="6900" w:type="dxa"/>
            <w:tcBorders>
              <w:top w:val="outset" w:sz="6" w:space="0" w:color="auto"/>
              <w:left w:val="outset" w:sz="6" w:space="0" w:color="auto"/>
              <w:bottom w:val="outset" w:sz="6" w:space="0" w:color="auto"/>
              <w:right w:val="outset" w:sz="6" w:space="0" w:color="auto"/>
            </w:tcBorders>
            <w:vAlign w:val="center"/>
            <w:hideMark/>
          </w:tcPr>
          <w:p w14:paraId="58E085CB" w14:textId="77777777" w:rsidR="00E467DE" w:rsidRPr="00E467DE" w:rsidRDefault="00E467DE" w:rsidP="00E467DE">
            <w:pPr>
              <w:spacing w:before="0" w:after="0" w:line="240" w:lineRule="auto"/>
              <w:rPr>
                <w:rFonts w:eastAsia="Times New Roman" w:cstheme="minorHAnsi"/>
                <w:color w:val="2E3254" w:themeColor="text2"/>
                <w:lang w:val="en-AU" w:eastAsia="en-AU"/>
              </w:rPr>
            </w:pPr>
            <w:r w:rsidRPr="00E467DE">
              <w:rPr>
                <w:rFonts w:eastAsia="Times New Roman" w:cstheme="minorHAnsi"/>
                <w:color w:val="2E3254" w:themeColor="text2"/>
                <w:lang w:val="en-AU" w:eastAsia="en-AU"/>
              </w:rPr>
              <w:t>Moves around a fulcrum to make it easier to move things.</w:t>
            </w:r>
          </w:p>
        </w:tc>
      </w:tr>
      <w:tr w:rsidR="00E467DE" w:rsidRPr="00E467DE" w14:paraId="0B2FDBBE" w14:textId="77777777" w:rsidTr="00E467DE">
        <w:tc>
          <w:tcPr>
            <w:tcW w:w="2115" w:type="dxa"/>
            <w:tcBorders>
              <w:top w:val="outset" w:sz="6" w:space="0" w:color="auto"/>
              <w:left w:val="outset" w:sz="6" w:space="0" w:color="auto"/>
              <w:bottom w:val="outset" w:sz="6" w:space="0" w:color="auto"/>
              <w:right w:val="outset" w:sz="6" w:space="0" w:color="auto"/>
            </w:tcBorders>
            <w:vAlign w:val="center"/>
            <w:hideMark/>
          </w:tcPr>
          <w:p w14:paraId="2C6A6077" w14:textId="77777777" w:rsidR="00E467DE" w:rsidRPr="00E467DE" w:rsidRDefault="00E467DE" w:rsidP="00E467DE">
            <w:pPr>
              <w:spacing w:before="0" w:after="0" w:line="240" w:lineRule="auto"/>
              <w:rPr>
                <w:rFonts w:eastAsia="Times New Roman" w:cstheme="minorHAnsi"/>
                <w:color w:val="2E3254" w:themeColor="text2"/>
                <w:lang w:val="en-AU" w:eastAsia="en-AU"/>
              </w:rPr>
            </w:pPr>
            <w:r w:rsidRPr="00E467DE">
              <w:rPr>
                <w:rFonts w:eastAsia="Times New Roman" w:cstheme="minorHAnsi"/>
                <w:color w:val="2E3254" w:themeColor="text2"/>
                <w:lang w:val="en-AU" w:eastAsia="en-AU"/>
              </w:rPr>
              <w:t>Inclined plane</w:t>
            </w:r>
          </w:p>
        </w:tc>
        <w:tc>
          <w:tcPr>
            <w:tcW w:w="6900" w:type="dxa"/>
            <w:tcBorders>
              <w:top w:val="outset" w:sz="6" w:space="0" w:color="auto"/>
              <w:left w:val="outset" w:sz="6" w:space="0" w:color="auto"/>
              <w:bottom w:val="outset" w:sz="6" w:space="0" w:color="auto"/>
              <w:right w:val="outset" w:sz="6" w:space="0" w:color="auto"/>
            </w:tcBorders>
            <w:vAlign w:val="center"/>
            <w:hideMark/>
          </w:tcPr>
          <w:p w14:paraId="08038C73" w14:textId="77777777" w:rsidR="00E467DE" w:rsidRPr="00E467DE" w:rsidRDefault="00E467DE" w:rsidP="00E467DE">
            <w:pPr>
              <w:spacing w:before="0" w:after="0" w:line="240" w:lineRule="auto"/>
              <w:rPr>
                <w:rFonts w:eastAsia="Times New Roman" w:cstheme="minorHAnsi"/>
                <w:color w:val="2E3254" w:themeColor="text2"/>
                <w:lang w:val="en-AU" w:eastAsia="en-AU"/>
              </w:rPr>
            </w:pPr>
            <w:r w:rsidRPr="00E467DE">
              <w:rPr>
                <w:rFonts w:eastAsia="Times New Roman" w:cstheme="minorHAnsi"/>
                <w:color w:val="2E3254" w:themeColor="text2"/>
                <w:lang w:val="en-AU" w:eastAsia="en-AU"/>
              </w:rPr>
              <w:t>Makes it easier to raise objects by moving up a slope.</w:t>
            </w:r>
          </w:p>
        </w:tc>
      </w:tr>
      <w:tr w:rsidR="00E467DE" w:rsidRPr="00E467DE" w14:paraId="4D0EE87A" w14:textId="77777777" w:rsidTr="00E467DE">
        <w:tc>
          <w:tcPr>
            <w:tcW w:w="2115" w:type="dxa"/>
            <w:tcBorders>
              <w:top w:val="outset" w:sz="6" w:space="0" w:color="auto"/>
              <w:left w:val="outset" w:sz="6" w:space="0" w:color="auto"/>
              <w:bottom w:val="outset" w:sz="6" w:space="0" w:color="auto"/>
              <w:right w:val="outset" w:sz="6" w:space="0" w:color="auto"/>
            </w:tcBorders>
            <w:vAlign w:val="center"/>
            <w:hideMark/>
          </w:tcPr>
          <w:p w14:paraId="460DB1D5" w14:textId="77777777" w:rsidR="00E467DE" w:rsidRPr="00E467DE" w:rsidRDefault="00E467DE" w:rsidP="00E467DE">
            <w:pPr>
              <w:spacing w:before="0" w:after="0" w:line="240" w:lineRule="auto"/>
              <w:rPr>
                <w:rFonts w:eastAsia="Times New Roman" w:cstheme="minorHAnsi"/>
                <w:color w:val="2E3254" w:themeColor="text2"/>
                <w:lang w:val="en-AU" w:eastAsia="en-AU"/>
              </w:rPr>
            </w:pPr>
            <w:r w:rsidRPr="00E467DE">
              <w:rPr>
                <w:rFonts w:eastAsia="Times New Roman" w:cstheme="minorHAnsi"/>
                <w:color w:val="2E3254" w:themeColor="text2"/>
                <w:lang w:val="en-AU" w:eastAsia="en-AU"/>
              </w:rPr>
              <w:t>Screw</w:t>
            </w:r>
          </w:p>
        </w:tc>
        <w:tc>
          <w:tcPr>
            <w:tcW w:w="6900" w:type="dxa"/>
            <w:tcBorders>
              <w:top w:val="outset" w:sz="6" w:space="0" w:color="auto"/>
              <w:left w:val="outset" w:sz="6" w:space="0" w:color="auto"/>
              <w:bottom w:val="outset" w:sz="6" w:space="0" w:color="auto"/>
              <w:right w:val="outset" w:sz="6" w:space="0" w:color="auto"/>
            </w:tcBorders>
            <w:vAlign w:val="center"/>
            <w:hideMark/>
          </w:tcPr>
          <w:p w14:paraId="166C1FDC" w14:textId="77777777" w:rsidR="00E467DE" w:rsidRPr="00E467DE" w:rsidRDefault="00E467DE" w:rsidP="00E467DE">
            <w:pPr>
              <w:spacing w:before="0" w:after="0" w:line="240" w:lineRule="auto"/>
              <w:rPr>
                <w:rFonts w:eastAsia="Times New Roman" w:cstheme="minorHAnsi"/>
                <w:color w:val="2E3254" w:themeColor="text2"/>
                <w:lang w:val="en-AU" w:eastAsia="en-AU"/>
              </w:rPr>
            </w:pPr>
            <w:r w:rsidRPr="00E467DE">
              <w:rPr>
                <w:rFonts w:eastAsia="Times New Roman" w:cstheme="minorHAnsi"/>
                <w:color w:val="2E3254" w:themeColor="text2"/>
                <w:lang w:val="en-AU" w:eastAsia="en-AU"/>
              </w:rPr>
              <w:t>Makes it easier to lift things up an inclined plane.</w:t>
            </w:r>
          </w:p>
        </w:tc>
      </w:tr>
      <w:tr w:rsidR="00E467DE" w:rsidRPr="00E467DE" w14:paraId="433CD393" w14:textId="77777777" w:rsidTr="00E467DE">
        <w:tc>
          <w:tcPr>
            <w:tcW w:w="2115" w:type="dxa"/>
            <w:tcBorders>
              <w:top w:val="outset" w:sz="6" w:space="0" w:color="auto"/>
              <w:left w:val="outset" w:sz="6" w:space="0" w:color="auto"/>
              <w:bottom w:val="outset" w:sz="6" w:space="0" w:color="auto"/>
              <w:right w:val="outset" w:sz="6" w:space="0" w:color="auto"/>
            </w:tcBorders>
            <w:vAlign w:val="center"/>
            <w:hideMark/>
          </w:tcPr>
          <w:p w14:paraId="4FF97AF1" w14:textId="77777777" w:rsidR="00E467DE" w:rsidRPr="00E467DE" w:rsidRDefault="00E467DE" w:rsidP="00E467DE">
            <w:pPr>
              <w:spacing w:before="0" w:after="0" w:line="240" w:lineRule="auto"/>
              <w:rPr>
                <w:rFonts w:eastAsia="Times New Roman" w:cstheme="minorHAnsi"/>
                <w:color w:val="2E3254" w:themeColor="text2"/>
                <w:lang w:val="en-AU" w:eastAsia="en-AU"/>
              </w:rPr>
            </w:pPr>
            <w:r w:rsidRPr="00E467DE">
              <w:rPr>
                <w:rFonts w:eastAsia="Times New Roman" w:cstheme="minorHAnsi"/>
                <w:color w:val="2E3254" w:themeColor="text2"/>
                <w:lang w:val="en-AU" w:eastAsia="en-AU"/>
              </w:rPr>
              <w:t>Pulley</w:t>
            </w:r>
          </w:p>
        </w:tc>
        <w:tc>
          <w:tcPr>
            <w:tcW w:w="6900" w:type="dxa"/>
            <w:tcBorders>
              <w:top w:val="outset" w:sz="6" w:space="0" w:color="auto"/>
              <w:left w:val="outset" w:sz="6" w:space="0" w:color="auto"/>
              <w:bottom w:val="outset" w:sz="6" w:space="0" w:color="auto"/>
              <w:right w:val="outset" w:sz="6" w:space="0" w:color="auto"/>
            </w:tcBorders>
            <w:vAlign w:val="center"/>
            <w:hideMark/>
          </w:tcPr>
          <w:p w14:paraId="30EE5B99" w14:textId="77777777" w:rsidR="00E467DE" w:rsidRPr="00E467DE" w:rsidRDefault="00E467DE" w:rsidP="00E467DE">
            <w:pPr>
              <w:spacing w:before="0" w:after="0" w:line="240" w:lineRule="auto"/>
              <w:rPr>
                <w:rFonts w:eastAsia="Times New Roman" w:cstheme="minorHAnsi"/>
                <w:color w:val="2E3254" w:themeColor="text2"/>
                <w:lang w:val="en-AU" w:eastAsia="en-AU"/>
              </w:rPr>
            </w:pPr>
            <w:r w:rsidRPr="00E467DE">
              <w:rPr>
                <w:rFonts w:eastAsia="Times New Roman" w:cstheme="minorHAnsi"/>
                <w:color w:val="2E3254" w:themeColor="text2"/>
                <w:lang w:val="en-AU" w:eastAsia="en-AU"/>
              </w:rPr>
              <w:t>Changes the direction of a force.</w:t>
            </w:r>
          </w:p>
        </w:tc>
      </w:tr>
    </w:tbl>
    <w:p w14:paraId="7B91E400" w14:textId="6AC834CE" w:rsidR="00E467DE" w:rsidRPr="006144F4" w:rsidRDefault="00E467DE" w:rsidP="006144F4">
      <w:pPr>
        <w:shd w:val="clear" w:color="auto" w:fill="FFFFFF"/>
        <w:spacing w:before="75" w:after="0" w:line="240" w:lineRule="auto"/>
        <w:rPr>
          <w:rFonts w:asciiTheme="majorHAnsi" w:eastAsia="Times New Roman" w:hAnsiTheme="majorHAnsi" w:cstheme="majorHAnsi"/>
          <w:color w:val="FFFFFF"/>
          <w:lang w:val="en-AU" w:eastAsia="en-AU"/>
        </w:rPr>
      </w:pPr>
      <w:r w:rsidRPr="00E467DE">
        <w:rPr>
          <w:lang w:val="en-AU"/>
        </w:rPr>
        <w:t>Challenge students to work in small groups to design their own Rube Goldberg machine. They will need to sketch their idea and then build it and demonstrate it for the class.</w:t>
      </w:r>
    </w:p>
    <w:p w14:paraId="26E4D8DA" w14:textId="77777777" w:rsidR="00E467DE" w:rsidRPr="00E467DE" w:rsidRDefault="00E467DE" w:rsidP="00E467DE">
      <w:pPr>
        <w:rPr>
          <w:lang w:val="en-AU"/>
        </w:rPr>
      </w:pPr>
      <w:r w:rsidRPr="00E467DE">
        <w:rPr>
          <w:lang w:val="en-AU"/>
        </w:rPr>
        <w:t>Rube Goldberg machines are complex! To make the task manageable, follow these steps.</w:t>
      </w:r>
    </w:p>
    <w:p w14:paraId="536AE53A" w14:textId="77777777" w:rsidR="004B1721" w:rsidRPr="004B1721" w:rsidRDefault="004B1721" w:rsidP="004B1721">
      <w:pPr>
        <w:pStyle w:val="ListParagraph"/>
        <w:numPr>
          <w:ilvl w:val="0"/>
          <w:numId w:val="23"/>
        </w:numPr>
        <w:rPr>
          <w:lang w:val="en-AU"/>
        </w:rPr>
      </w:pPr>
      <w:r w:rsidRPr="004B1721">
        <w:rPr>
          <w:lang w:val="en-AU"/>
        </w:rPr>
        <w:t xml:space="preserve">Allocate each group of students a goal, such as dropping a ball into a cup, popping a </w:t>
      </w:r>
      <w:proofErr w:type="gramStart"/>
      <w:r w:rsidRPr="004B1721">
        <w:rPr>
          <w:lang w:val="en-AU"/>
        </w:rPr>
        <w:t>balloon</w:t>
      </w:r>
      <w:proofErr w:type="gramEnd"/>
      <w:r w:rsidRPr="004B1721">
        <w:rPr>
          <w:lang w:val="en-AU"/>
        </w:rPr>
        <w:t xml:space="preserve"> or pouring water into a container.</w:t>
      </w:r>
    </w:p>
    <w:p w14:paraId="46E8BAB6" w14:textId="77777777" w:rsidR="004B1721" w:rsidRPr="004B1721" w:rsidRDefault="004B1721" w:rsidP="004B1721">
      <w:pPr>
        <w:pStyle w:val="ListParagraph"/>
        <w:numPr>
          <w:ilvl w:val="0"/>
          <w:numId w:val="23"/>
        </w:numPr>
        <w:rPr>
          <w:lang w:val="en-AU"/>
        </w:rPr>
      </w:pPr>
      <w:r w:rsidRPr="004B1721">
        <w:rPr>
          <w:lang w:val="en-AU"/>
        </w:rPr>
        <w:t>Provide a set size for the machine, such as the surface of one or two desks.</w:t>
      </w:r>
    </w:p>
    <w:p w14:paraId="694FC463" w14:textId="77777777" w:rsidR="004B1721" w:rsidRPr="004B1721" w:rsidRDefault="004B1721" w:rsidP="004B1721">
      <w:pPr>
        <w:pStyle w:val="ListParagraph"/>
        <w:numPr>
          <w:ilvl w:val="0"/>
          <w:numId w:val="23"/>
        </w:numPr>
        <w:rPr>
          <w:lang w:val="en-AU"/>
        </w:rPr>
      </w:pPr>
      <w:r w:rsidRPr="004B1721">
        <w:rPr>
          <w:lang w:val="en-AU"/>
        </w:rPr>
        <w:t>Use a cardboard base to build on, so the projects can be moved around.</w:t>
      </w:r>
    </w:p>
    <w:p w14:paraId="342DF5DD" w14:textId="77777777" w:rsidR="004B1721" w:rsidRPr="004B1721" w:rsidRDefault="004B1721" w:rsidP="004B1721">
      <w:pPr>
        <w:pStyle w:val="ListParagraph"/>
        <w:numPr>
          <w:ilvl w:val="0"/>
          <w:numId w:val="23"/>
        </w:numPr>
        <w:rPr>
          <w:lang w:val="en-AU"/>
        </w:rPr>
      </w:pPr>
      <w:r w:rsidRPr="004B1721">
        <w:rPr>
          <w:lang w:val="en-AU"/>
        </w:rPr>
        <w:t xml:space="preserve">Show students the materials you will provide and explain that if they need other </w:t>
      </w:r>
      <w:proofErr w:type="gramStart"/>
      <w:r w:rsidRPr="004B1721">
        <w:rPr>
          <w:lang w:val="en-AU"/>
        </w:rPr>
        <w:t>materials</w:t>
      </w:r>
      <w:proofErr w:type="gramEnd"/>
      <w:r w:rsidRPr="004B1721">
        <w:rPr>
          <w:lang w:val="en-AU"/>
        </w:rPr>
        <w:t xml:space="preserve"> they will have to source them themselves.</w:t>
      </w:r>
    </w:p>
    <w:p w14:paraId="623DE857" w14:textId="77777777" w:rsidR="004B1721" w:rsidRPr="004B1721" w:rsidRDefault="004B1721" w:rsidP="004B1721">
      <w:pPr>
        <w:pStyle w:val="ListParagraph"/>
        <w:numPr>
          <w:ilvl w:val="0"/>
          <w:numId w:val="23"/>
        </w:numPr>
        <w:rPr>
          <w:lang w:val="en-AU"/>
        </w:rPr>
      </w:pPr>
      <w:r w:rsidRPr="004B1721">
        <w:rPr>
          <w:lang w:val="en-AU"/>
        </w:rPr>
        <w:t>Ask students to plan their project before they start to build, starting with the very last step and working backwards.</w:t>
      </w:r>
    </w:p>
    <w:p w14:paraId="7C072F43" w14:textId="77777777" w:rsidR="004B1721" w:rsidRPr="004B1721" w:rsidRDefault="004B1721" w:rsidP="004B1721">
      <w:pPr>
        <w:pStyle w:val="ListParagraph"/>
        <w:numPr>
          <w:ilvl w:val="0"/>
          <w:numId w:val="23"/>
        </w:numPr>
        <w:rPr>
          <w:lang w:val="en-AU"/>
        </w:rPr>
      </w:pPr>
      <w:r w:rsidRPr="004B1721">
        <w:rPr>
          <w:lang w:val="en-AU"/>
        </w:rPr>
        <w:t>Ask students to bring their final sketches for approval before they start building to ensure they have an actionable plan.</w:t>
      </w:r>
    </w:p>
    <w:p w14:paraId="431EC1E8" w14:textId="7390CEDF" w:rsidR="00647348" w:rsidRPr="004B1721" w:rsidRDefault="004B1721" w:rsidP="004B1721">
      <w:pPr>
        <w:rPr>
          <w:lang w:val="en-AU"/>
        </w:rPr>
      </w:pPr>
      <w:r w:rsidRPr="004B1721">
        <w:rPr>
          <w:lang w:val="en-AU"/>
        </w:rPr>
        <w:t>Once students have built their machines, they can film it in action, then annotate the film or provide a voiceover to identify the simple machines they’ve used.</w:t>
      </w:r>
    </w:p>
    <w:p w14:paraId="00CB4075" w14:textId="595AE7C5" w:rsidR="004911AE" w:rsidRPr="00C35F68" w:rsidRDefault="00327E12" w:rsidP="007161B2">
      <w:pPr>
        <w:pStyle w:val="Quote"/>
        <w:rPr>
          <w:color w:val="BB3601"/>
        </w:rPr>
      </w:pPr>
      <w:r w:rsidRPr="00C35F68">
        <w:rPr>
          <w:color w:val="BB3601"/>
        </w:rPr>
        <w:t xml:space="preserve">Girls in focus: </w:t>
      </w:r>
      <w:r w:rsidR="004B1721" w:rsidRPr="00C35F68">
        <w:rPr>
          <w:color w:val="BB3601"/>
        </w:rPr>
        <w:t>Some girls may be hesitant to engage in open-ended construction activities. Providing an opportunity to think through each stage and annotate their diagrams before they begin tinkering can build their confidence. Students may also benefit from explicit modelling of construction techniques, such as methods for attaching components</w:t>
      </w:r>
      <w:r w:rsidR="00870A7E" w:rsidRPr="00C35F68">
        <w:rPr>
          <w:color w:val="BB3601"/>
        </w:rPr>
        <w:t>.</w:t>
      </w:r>
    </w:p>
    <w:p w14:paraId="066BDF27" w14:textId="44CA047D" w:rsidR="00870A7E" w:rsidRDefault="00870A7E" w:rsidP="00870A7E">
      <w:pPr>
        <w:rPr>
          <w:lang w:val="en-AU"/>
        </w:rPr>
      </w:pPr>
      <w:r w:rsidRPr="00870A7E">
        <w:rPr>
          <w:lang w:val="en-AU"/>
        </w:rPr>
        <w:t>Once students have set up their PowerPoint, they can play their holograms for their peers, and both provide and receive feedback.</w:t>
      </w:r>
    </w:p>
    <w:p w14:paraId="7E3259B4" w14:textId="77777777" w:rsidR="004B1721" w:rsidRDefault="004B1721" w:rsidP="004B1721">
      <w:pPr>
        <w:rPr>
          <w:rStyle w:val="Heading2Char"/>
        </w:rPr>
      </w:pPr>
      <w:r>
        <w:rPr>
          <w:rStyle w:val="Heading2Char"/>
        </w:rPr>
        <w:t>Further learning</w:t>
      </w:r>
    </w:p>
    <w:p w14:paraId="4BAB0839" w14:textId="77777777" w:rsidR="004B1721" w:rsidRPr="004B1721" w:rsidRDefault="004B1721" w:rsidP="004B1721">
      <w:pPr>
        <w:rPr>
          <w:lang w:val="en-AU"/>
        </w:rPr>
      </w:pPr>
      <w:r w:rsidRPr="004B1721">
        <w:rPr>
          <w:lang w:val="en-AU"/>
        </w:rPr>
        <w:t>Students can further explore Rube Goldberg’s work as a cartoonist.</w:t>
      </w:r>
    </w:p>
    <w:p w14:paraId="7B675130" w14:textId="77777777" w:rsidR="004B1721" w:rsidRPr="004B1721" w:rsidRDefault="004B1721" w:rsidP="004B1721">
      <w:pPr>
        <w:rPr>
          <w:lang w:val="en-AU"/>
        </w:rPr>
      </w:pPr>
      <w:r w:rsidRPr="004B1721">
        <w:rPr>
          <w:lang w:val="en-AU"/>
        </w:rPr>
        <w:t>Ask students, what is a cartoon? Explain that people of all ages and backgrounds often enjoy some form of cartoons. As a group, identify different types of cartoons and discuss the skills cartoonists need.</w:t>
      </w:r>
    </w:p>
    <w:p w14:paraId="45A2A083" w14:textId="77777777" w:rsidR="004B1721" w:rsidRPr="004B1721" w:rsidRDefault="004B1721" w:rsidP="004B1721">
      <w:pPr>
        <w:rPr>
          <w:lang w:val="en-AU"/>
        </w:rPr>
      </w:pPr>
      <w:r w:rsidRPr="004B1721">
        <w:rPr>
          <w:lang w:val="en-AU"/>
        </w:rPr>
        <w:t>As a class, look closely at some Rube Goldberg cartoons. Have students consider how these are different to other cartoons and draw attention to the labelling in Rube Goldberg’s cartoons.</w:t>
      </w:r>
    </w:p>
    <w:p w14:paraId="0AF4A805" w14:textId="77777777" w:rsidR="004B1721" w:rsidRPr="004B1721" w:rsidRDefault="004B1721" w:rsidP="004B1721">
      <w:pPr>
        <w:rPr>
          <w:lang w:val="en-AU"/>
        </w:rPr>
      </w:pPr>
      <w:r w:rsidRPr="004B1721">
        <w:rPr>
          <w:lang w:val="en-AU"/>
        </w:rPr>
        <w:t xml:space="preserve">Now have students create their own cartoon of a Rube Goldberg machine. They should think of a simple task to complete, and then, working backwards, create simple chain reactions to make an interesting, </w:t>
      </w:r>
      <w:proofErr w:type="gramStart"/>
      <w:r w:rsidRPr="004B1721">
        <w:rPr>
          <w:lang w:val="en-AU"/>
        </w:rPr>
        <w:t>zany</w:t>
      </w:r>
      <w:proofErr w:type="gramEnd"/>
      <w:r w:rsidRPr="004B1721">
        <w:rPr>
          <w:lang w:val="en-AU"/>
        </w:rPr>
        <w:t xml:space="preserve"> and fun way to complete the first simple action. Explain that they are not limited by materials or space, only their imaginations!</w:t>
      </w:r>
    </w:p>
    <w:p w14:paraId="66DE86E7" w14:textId="77777777" w:rsidR="004B1721" w:rsidRPr="004B1721" w:rsidRDefault="004B1721" w:rsidP="004B1721">
      <w:pPr>
        <w:rPr>
          <w:lang w:val="en-AU"/>
        </w:rPr>
      </w:pPr>
      <w:r w:rsidRPr="004B1721">
        <w:rPr>
          <w:lang w:val="en-AU"/>
        </w:rPr>
        <w:t>They should label their cartoon so the processes in their Rube Goldberg machine are clear. They can also label the simple machines they’ve used.</w:t>
      </w:r>
    </w:p>
    <w:p w14:paraId="151AFCBD" w14:textId="6ACF65A1" w:rsidR="004B1721" w:rsidRDefault="004B1721" w:rsidP="00870A7E">
      <w:pPr>
        <w:rPr>
          <w:lang w:val="en-AU"/>
        </w:rPr>
      </w:pPr>
      <w:r w:rsidRPr="004B1721">
        <w:rPr>
          <w:lang w:val="en-AU"/>
        </w:rPr>
        <w:t>Showcase students’ cartoons in the classroom or virtually. For videos to support students’ cartooning, see the Resources section below</w:t>
      </w:r>
      <w:r>
        <w:rPr>
          <w:lang w:val="en-AU"/>
        </w:rPr>
        <w:t>.</w:t>
      </w:r>
    </w:p>
    <w:p w14:paraId="317AC27B" w14:textId="234A9937" w:rsidR="004B1721" w:rsidRPr="00C35F68" w:rsidRDefault="00297514" w:rsidP="00297514">
      <w:pPr>
        <w:pStyle w:val="Quote"/>
        <w:rPr>
          <w:color w:val="BB3601"/>
          <w:lang w:val="en-AU"/>
        </w:rPr>
      </w:pPr>
      <w:r w:rsidRPr="00C35F68">
        <w:rPr>
          <w:color w:val="BB3601"/>
        </w:rPr>
        <w:t xml:space="preserve">Girls in focus: Cartoons are a great way to communicate with diverse audiences. Students may not </w:t>
      </w:r>
      <w:proofErr w:type="spellStart"/>
      <w:r w:rsidRPr="00C35F68">
        <w:rPr>
          <w:color w:val="BB3601"/>
        </w:rPr>
        <w:t>realise</w:t>
      </w:r>
      <w:proofErr w:type="spellEnd"/>
      <w:r w:rsidRPr="00C35F68">
        <w:rPr>
          <w:color w:val="BB3601"/>
        </w:rPr>
        <w:t xml:space="preserve"> that many women balance STEM careers with creative pursuits. </w:t>
      </w:r>
      <w:r w:rsidRPr="00C35F68">
        <w:rPr>
          <w:color w:val="BB3601"/>
        </w:rPr>
        <w:lastRenderedPageBreak/>
        <w:t>Show students the work of Kelly Montgomery, who creates graphic novels about women in STEM, and is studying neurodegeneration at the University of California.</w:t>
      </w:r>
    </w:p>
    <w:p w14:paraId="7EEDFBEC" w14:textId="77777777" w:rsidR="006873FB" w:rsidRDefault="006873FB" w:rsidP="006873FB">
      <w:pPr>
        <w:pStyle w:val="Heading2"/>
        <w:numPr>
          <w:ilvl w:val="0"/>
          <w:numId w:val="0"/>
        </w:numPr>
        <w:ind w:left="720" w:hanging="720"/>
      </w:pPr>
      <w:r>
        <w:t>Resources</w:t>
      </w:r>
    </w:p>
    <w:p w14:paraId="4B1835AA" w14:textId="77777777" w:rsidR="001745DE" w:rsidRPr="001745DE" w:rsidRDefault="00C35F68" w:rsidP="001745DE">
      <w:pPr>
        <w:rPr>
          <w:rStyle w:val="Hyperlink"/>
        </w:rPr>
      </w:pPr>
      <w:hyperlink r:id="rId21" w:tgtFrame="_blank" w:history="1">
        <w:r w:rsidR="001745DE" w:rsidRPr="001745DE">
          <w:rPr>
            <w:rStyle w:val="Hyperlink"/>
          </w:rPr>
          <w:t>RSD Alert Connections: Rube Goldberg: A complex machine to perform a simple task</w:t>
        </w:r>
      </w:hyperlink>
    </w:p>
    <w:p w14:paraId="39E75CFF" w14:textId="77777777" w:rsidR="00401EF4" w:rsidRDefault="001745DE" w:rsidP="006873FB">
      <w:pPr>
        <w:rPr>
          <w:rStyle w:val="Hyperlink"/>
          <w:color w:val="2E3254" w:themeColor="text2"/>
          <w:u w:val="none"/>
        </w:rPr>
      </w:pPr>
      <w:r>
        <w:rPr>
          <w:rStyle w:val="Hyperlink"/>
          <w:color w:val="2E3254" w:themeColor="text2"/>
          <w:u w:val="none"/>
        </w:rPr>
        <w:t>Video:</w:t>
      </w:r>
      <w:r w:rsidR="000E596A">
        <w:rPr>
          <w:rStyle w:val="Hyperlink"/>
          <w:color w:val="2E3254" w:themeColor="text2"/>
          <w:u w:val="none"/>
        </w:rPr>
        <w:t xml:space="preserve"> </w:t>
      </w:r>
      <w:hyperlink r:id="rId22" w:history="1">
        <w:r w:rsidR="000E596A" w:rsidRPr="000E596A">
          <w:rPr>
            <w:rStyle w:val="Hyperlink"/>
          </w:rPr>
          <w:t>Top 10 Rube Goldberg Machines in Movies</w:t>
        </w:r>
      </w:hyperlink>
    </w:p>
    <w:p w14:paraId="5266C5A1" w14:textId="77777777" w:rsidR="00401EF4" w:rsidRDefault="00401EF4" w:rsidP="006873FB">
      <w:pPr>
        <w:rPr>
          <w:rStyle w:val="Hyperlink"/>
          <w:color w:val="2E3254" w:themeColor="text2"/>
          <w:u w:val="none"/>
        </w:rPr>
      </w:pPr>
      <w:r>
        <w:rPr>
          <w:rStyle w:val="Hyperlink"/>
          <w:color w:val="2E3254" w:themeColor="text2"/>
          <w:u w:val="none"/>
        </w:rPr>
        <w:t xml:space="preserve">Video: </w:t>
      </w:r>
      <w:hyperlink r:id="rId23" w:history="1">
        <w:r w:rsidRPr="00401EF4">
          <w:rPr>
            <w:rStyle w:val="Hyperlink"/>
          </w:rPr>
          <w:t>Rube Goldberg easy examples</w:t>
        </w:r>
      </w:hyperlink>
    </w:p>
    <w:p w14:paraId="303B0A5E" w14:textId="77777777" w:rsidR="00401EF4" w:rsidRDefault="00C35F68" w:rsidP="006873FB">
      <w:pPr>
        <w:rPr>
          <w:rStyle w:val="Hyperlink"/>
          <w:color w:val="2E3254" w:themeColor="text2"/>
          <w:u w:val="none"/>
        </w:rPr>
      </w:pPr>
      <w:hyperlink r:id="rId24" w:history="1">
        <w:r w:rsidR="00401EF4" w:rsidRPr="00401EF4">
          <w:rPr>
            <w:rStyle w:val="Hyperlink"/>
          </w:rPr>
          <w:t>Rube Goldberg Institute for Innovation and Creativity: Cartoon gallery</w:t>
        </w:r>
      </w:hyperlink>
    </w:p>
    <w:p w14:paraId="544EA1D7" w14:textId="77777777" w:rsidR="00401EF4" w:rsidRDefault="00C35F68" w:rsidP="006873FB">
      <w:pPr>
        <w:rPr>
          <w:rStyle w:val="Hyperlink"/>
          <w:color w:val="2E3254" w:themeColor="text2"/>
          <w:u w:val="none"/>
        </w:rPr>
      </w:pPr>
      <w:hyperlink r:id="rId25" w:history="1">
        <w:r w:rsidR="00401EF4" w:rsidRPr="00401EF4">
          <w:rPr>
            <w:rStyle w:val="Hyperlink"/>
          </w:rPr>
          <w:t>The Science Academy STEM Magnet: Rube Goldberg Machines Compilation</w:t>
        </w:r>
      </w:hyperlink>
    </w:p>
    <w:p w14:paraId="5E018AC7" w14:textId="20181332" w:rsidR="00401EF4" w:rsidRDefault="00401EF4" w:rsidP="006873FB">
      <w:pPr>
        <w:rPr>
          <w:rStyle w:val="Hyperlink"/>
          <w:color w:val="2E3254" w:themeColor="text2"/>
          <w:u w:val="none"/>
        </w:rPr>
      </w:pPr>
      <w:r>
        <w:rPr>
          <w:rStyle w:val="Hyperlink"/>
          <w:color w:val="2E3254" w:themeColor="text2"/>
          <w:u w:val="none"/>
        </w:rPr>
        <w:t>Video</w:t>
      </w:r>
      <w:r w:rsidRPr="00401EF4">
        <w:rPr>
          <w:rStyle w:val="Hyperlink"/>
          <w:color w:val="2E3254" w:themeColor="text2"/>
          <w:u w:val="none"/>
        </w:rPr>
        <w:t>:</w:t>
      </w:r>
      <w:r>
        <w:rPr>
          <w:rStyle w:val="Hyperlink"/>
          <w:color w:val="2E3254" w:themeColor="text2"/>
          <w:u w:val="none"/>
        </w:rPr>
        <w:t xml:space="preserve"> </w:t>
      </w:r>
      <w:hyperlink r:id="rId26" w:history="1">
        <w:r w:rsidRPr="00401EF4">
          <w:rPr>
            <w:rStyle w:val="Hyperlink"/>
          </w:rPr>
          <w:t xml:space="preserve">How to </w:t>
        </w:r>
        <w:r>
          <w:rPr>
            <w:rStyle w:val="Hyperlink"/>
          </w:rPr>
          <w:t>D</w:t>
        </w:r>
        <w:r w:rsidRPr="00401EF4">
          <w:rPr>
            <w:rStyle w:val="Hyperlink"/>
          </w:rPr>
          <w:t xml:space="preserve">raw a </w:t>
        </w:r>
        <w:r>
          <w:rPr>
            <w:rStyle w:val="Hyperlink"/>
          </w:rPr>
          <w:t>C</w:t>
        </w:r>
        <w:r w:rsidRPr="00401EF4">
          <w:rPr>
            <w:rStyle w:val="Hyperlink"/>
          </w:rPr>
          <w:t>artoon</w:t>
        </w:r>
      </w:hyperlink>
    </w:p>
    <w:p w14:paraId="6E35A42E" w14:textId="7492B1B9" w:rsidR="00401EF4" w:rsidRDefault="00401EF4" w:rsidP="006873FB">
      <w:pPr>
        <w:rPr>
          <w:rStyle w:val="Hyperlink"/>
          <w:color w:val="2E3254" w:themeColor="text2"/>
          <w:u w:val="none"/>
        </w:rPr>
      </w:pPr>
      <w:r>
        <w:rPr>
          <w:rStyle w:val="Hyperlink"/>
          <w:color w:val="2E3254" w:themeColor="text2"/>
          <w:u w:val="none"/>
        </w:rPr>
        <w:t xml:space="preserve">Video: </w:t>
      </w:r>
      <w:hyperlink r:id="rId27" w:history="1">
        <w:r w:rsidRPr="00401EF4">
          <w:rPr>
            <w:rStyle w:val="Hyperlink"/>
          </w:rPr>
          <w:t>10 Great Inventions by Women</w:t>
        </w:r>
      </w:hyperlink>
    </w:p>
    <w:p w14:paraId="3AB8E9CA" w14:textId="369C8780" w:rsidR="00401EF4" w:rsidRDefault="00C35F68" w:rsidP="006873FB">
      <w:pPr>
        <w:rPr>
          <w:rStyle w:val="Hyperlink"/>
          <w:color w:val="2E3254" w:themeColor="text2"/>
          <w:u w:val="none"/>
        </w:rPr>
      </w:pPr>
      <w:hyperlink r:id="rId28" w:history="1">
        <w:r w:rsidR="00805173" w:rsidRPr="00805173">
          <w:rPr>
            <w:rStyle w:val="Hyperlink"/>
          </w:rPr>
          <w:t>JKX comics</w:t>
        </w:r>
      </w:hyperlink>
    </w:p>
    <w:p w14:paraId="5D30FA54" w14:textId="77777777" w:rsidR="00805173" w:rsidRDefault="00805173" w:rsidP="006873FB">
      <w:pPr>
        <w:rPr>
          <w:rStyle w:val="Hyperlink"/>
          <w:color w:val="2E3254" w:themeColor="text2"/>
          <w:u w:val="none"/>
        </w:rPr>
      </w:pPr>
      <w:r>
        <w:rPr>
          <w:rStyle w:val="Hyperlink"/>
          <w:color w:val="2E3254" w:themeColor="text2"/>
          <w:u w:val="none"/>
        </w:rPr>
        <w:t xml:space="preserve">Video: </w:t>
      </w:r>
      <w:hyperlink r:id="rId29" w:history="1">
        <w:r w:rsidRPr="00805173">
          <w:rPr>
            <w:rStyle w:val="Hyperlink"/>
          </w:rPr>
          <w:t>Just like Rube Goldberg</w:t>
        </w:r>
      </w:hyperlink>
    </w:p>
    <w:p w14:paraId="165C9C62" w14:textId="4B8DE623" w:rsidR="00805173" w:rsidRPr="00805173" w:rsidRDefault="00805173" w:rsidP="006873FB">
      <w:pPr>
        <w:rPr>
          <w:rStyle w:val="Hyperlink"/>
        </w:rPr>
      </w:pPr>
      <w:r>
        <w:rPr>
          <w:rStyle w:val="Hyperlink"/>
          <w:color w:val="2E3254" w:themeColor="text2"/>
          <w:u w:val="none"/>
        </w:rPr>
        <w:t xml:space="preserve">Video: </w:t>
      </w:r>
      <w:r>
        <w:rPr>
          <w:rStyle w:val="Hyperlink"/>
          <w:color w:val="2E3254" w:themeColor="text2"/>
          <w:u w:val="none"/>
        </w:rPr>
        <w:fldChar w:fldCharType="begin"/>
      </w:r>
      <w:r>
        <w:rPr>
          <w:rStyle w:val="Hyperlink"/>
          <w:color w:val="2E3254" w:themeColor="text2"/>
          <w:u w:val="none"/>
        </w:rPr>
        <w:instrText xml:space="preserve"> HYPERLINK "https://www.youtube.com/watch?v=IIGyVa5Xftw" </w:instrText>
      </w:r>
      <w:r>
        <w:rPr>
          <w:rStyle w:val="Hyperlink"/>
          <w:color w:val="2E3254" w:themeColor="text2"/>
          <w:u w:val="none"/>
        </w:rPr>
      </w:r>
      <w:r>
        <w:rPr>
          <w:rStyle w:val="Hyperlink"/>
          <w:color w:val="2E3254" w:themeColor="text2"/>
          <w:u w:val="none"/>
        </w:rPr>
        <w:fldChar w:fldCharType="separate"/>
      </w:r>
      <w:r w:rsidRPr="00805173">
        <w:rPr>
          <w:rStyle w:val="Hyperlink"/>
        </w:rPr>
        <w:t>GoldieBlox &amp; Rube Goldberg “Princess Machine”</w:t>
      </w:r>
    </w:p>
    <w:p w14:paraId="23C40112" w14:textId="77777777" w:rsidR="00805173" w:rsidRDefault="00805173" w:rsidP="006873FB">
      <w:pPr>
        <w:rPr>
          <w:rStyle w:val="Hyperlink"/>
          <w:color w:val="2E3254" w:themeColor="text2"/>
          <w:u w:val="none"/>
        </w:rPr>
      </w:pPr>
      <w:r>
        <w:rPr>
          <w:rStyle w:val="Hyperlink"/>
          <w:color w:val="2E3254" w:themeColor="text2"/>
          <w:u w:val="none"/>
        </w:rPr>
        <w:fldChar w:fldCharType="end"/>
      </w:r>
      <w:r>
        <w:rPr>
          <w:rStyle w:val="Hyperlink"/>
          <w:color w:val="2E3254" w:themeColor="text2"/>
          <w:u w:val="none"/>
        </w:rPr>
        <w:t xml:space="preserve">Video: </w:t>
      </w:r>
      <w:hyperlink r:id="rId30" w:history="1">
        <w:r w:rsidRPr="00805173">
          <w:rPr>
            <w:rStyle w:val="Hyperlink"/>
          </w:rPr>
          <w:t>OK Go – This Too Shall Pass video featuring Rube Goldberg Machine</w:t>
        </w:r>
      </w:hyperlink>
    </w:p>
    <w:p w14:paraId="198B1C52" w14:textId="77777777" w:rsidR="00805173" w:rsidRDefault="00805173" w:rsidP="006873FB">
      <w:pPr>
        <w:rPr>
          <w:rStyle w:val="Hyperlink"/>
          <w:color w:val="2E3254" w:themeColor="text2"/>
          <w:u w:val="none"/>
        </w:rPr>
      </w:pPr>
      <w:r>
        <w:rPr>
          <w:rStyle w:val="Hyperlink"/>
          <w:color w:val="2E3254" w:themeColor="text2"/>
          <w:u w:val="none"/>
        </w:rPr>
        <w:t xml:space="preserve">Article: </w:t>
      </w:r>
      <w:hyperlink r:id="rId31" w:history="1">
        <w:r w:rsidRPr="00805173">
          <w:rPr>
            <w:rStyle w:val="Hyperlink"/>
          </w:rPr>
          <w:t xml:space="preserve">The Story Behind Rube </w:t>
        </w:r>
        <w:proofErr w:type="spellStart"/>
        <w:r w:rsidRPr="00805173">
          <w:rPr>
            <w:rStyle w:val="Hyperlink"/>
          </w:rPr>
          <w:t>Golgberg’s</w:t>
        </w:r>
        <w:proofErr w:type="spellEnd"/>
        <w:r w:rsidRPr="00805173">
          <w:rPr>
            <w:rStyle w:val="Hyperlink"/>
          </w:rPr>
          <w:t xml:space="preserve"> Complicated Contraptions</w:t>
        </w:r>
      </w:hyperlink>
    </w:p>
    <w:p w14:paraId="2E06FDFC" w14:textId="706BC3CA" w:rsidR="00805173" w:rsidRDefault="00805173" w:rsidP="006873FB">
      <w:pPr>
        <w:rPr>
          <w:rStyle w:val="Hyperlink"/>
          <w:color w:val="2E3254" w:themeColor="text2"/>
          <w:u w:val="none"/>
        </w:rPr>
      </w:pPr>
      <w:r>
        <w:rPr>
          <w:rStyle w:val="Hyperlink"/>
          <w:color w:val="2E3254" w:themeColor="text2"/>
          <w:u w:val="none"/>
        </w:rPr>
        <w:t xml:space="preserve">Scootle: </w:t>
      </w:r>
      <w:hyperlink r:id="rId32" w:history="1">
        <w:r w:rsidRPr="00805173">
          <w:rPr>
            <w:rStyle w:val="Hyperlink"/>
          </w:rPr>
          <w:t>Cartoons</w:t>
        </w:r>
      </w:hyperlink>
      <w:r>
        <w:rPr>
          <w:rStyle w:val="Hyperlink"/>
          <w:color w:val="2E3254" w:themeColor="text2"/>
          <w:u w:val="none"/>
        </w:rPr>
        <w:t xml:space="preserve"> </w:t>
      </w:r>
    </w:p>
    <w:p w14:paraId="027E6E90" w14:textId="77777777" w:rsidR="00805173" w:rsidRDefault="00805173" w:rsidP="006873FB">
      <w:pPr>
        <w:rPr>
          <w:rStyle w:val="Hyperlink"/>
          <w:color w:val="2E3254" w:themeColor="text2"/>
          <w:u w:val="none"/>
        </w:rPr>
      </w:pPr>
      <w:r>
        <w:rPr>
          <w:rStyle w:val="Hyperlink"/>
          <w:color w:val="2E3254" w:themeColor="text2"/>
          <w:u w:val="none"/>
        </w:rPr>
        <w:t xml:space="preserve">Video: </w:t>
      </w:r>
      <w:hyperlink r:id="rId33" w:history="1">
        <w:r w:rsidRPr="00805173">
          <w:rPr>
            <w:rStyle w:val="Hyperlink"/>
          </w:rPr>
          <w:t>Learn to Draw Cartoons with Christopher Hart</w:t>
        </w:r>
      </w:hyperlink>
    </w:p>
    <w:p w14:paraId="40EF68AE" w14:textId="77777777" w:rsidR="00805173" w:rsidRDefault="00805173" w:rsidP="006873FB">
      <w:pPr>
        <w:rPr>
          <w:rStyle w:val="Hyperlink"/>
          <w:color w:val="2E3254" w:themeColor="text2"/>
          <w:u w:val="none"/>
        </w:rPr>
      </w:pPr>
      <w:r>
        <w:rPr>
          <w:rStyle w:val="Hyperlink"/>
          <w:color w:val="2E3254" w:themeColor="text2"/>
          <w:u w:val="none"/>
        </w:rPr>
        <w:t xml:space="preserve">Article: </w:t>
      </w:r>
      <w:hyperlink r:id="rId34" w:history="1">
        <w:r w:rsidRPr="00805173">
          <w:rPr>
            <w:rStyle w:val="Hyperlink"/>
          </w:rPr>
          <w:t>Diversifying Science through Comics</w:t>
        </w:r>
      </w:hyperlink>
    </w:p>
    <w:p w14:paraId="4E07EBFF" w14:textId="3B8FAA73" w:rsidR="005D5DEE" w:rsidRDefault="00805173" w:rsidP="00805173">
      <w:r>
        <w:rPr>
          <w:rStyle w:val="Hyperlink"/>
          <w:color w:val="2E3254" w:themeColor="text2"/>
          <w:u w:val="none"/>
        </w:rPr>
        <w:t xml:space="preserve"> </w:t>
      </w:r>
    </w:p>
    <w:p w14:paraId="40D5D681" w14:textId="141A559F" w:rsidR="00870A7E" w:rsidRDefault="00870A7E" w:rsidP="006873FB"/>
    <w:sectPr w:rsidR="00870A7E" w:rsidSect="00025A26">
      <w:headerReference w:type="even" r:id="rId35"/>
      <w:headerReference w:type="default" r:id="rId36"/>
      <w:footerReference w:type="even" r:id="rId37"/>
      <w:footerReference w:type="default" r:id="rId38"/>
      <w:headerReference w:type="first" r:id="rId39"/>
      <w:footerReference w:type="first" r:id="rId40"/>
      <w:type w:val="continuous"/>
      <w:pgSz w:w="11900" w:h="16820"/>
      <w:pgMar w:top="1440" w:right="1134" w:bottom="1701" w:left="1134" w:header="709" w:footer="42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60AC" w14:textId="77777777" w:rsidR="003231AF" w:rsidRDefault="003231AF" w:rsidP="00E95312">
      <w:pPr>
        <w:spacing w:before="0" w:after="0" w:line="240" w:lineRule="auto"/>
      </w:pPr>
      <w:r>
        <w:separator/>
      </w:r>
    </w:p>
  </w:endnote>
  <w:endnote w:type="continuationSeparator" w:id="0">
    <w:p w14:paraId="63605717" w14:textId="77777777" w:rsidR="003231AF" w:rsidRDefault="003231AF" w:rsidP="00E953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swiss"/>
    <w:pitch w:val="variable"/>
    <w:sig w:usb0="00000003" w:usb1="500079DB" w:usb2="00000010" w:usb3="00000000" w:csb0="00000001" w:csb1="00000000"/>
  </w:font>
  <w:font w:name="Larsseit">
    <w:altName w:val="Calibri"/>
    <w:panose1 w:val="00000000000000000000"/>
    <w:charset w:val="00"/>
    <w:family w:val="modern"/>
    <w:notTrueType/>
    <w:pitch w:val="variable"/>
    <w:sig w:usb0="A00000A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3A7E" w14:textId="77777777" w:rsidR="00C35F68" w:rsidRDefault="00C35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4DB9" w14:textId="2EB66DB8" w:rsidR="00B46D3C" w:rsidRPr="00B46D3C" w:rsidRDefault="00B46D3C" w:rsidP="00B46D3C">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61312" behindDoc="1" locked="0" layoutInCell="1" allowOverlap="1" wp14:anchorId="59E92529" wp14:editId="68B2D05C">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6" name="Picture 36" descr="The G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he GiS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Pr="00B46D3C">
      <w:rPr>
        <w:b/>
        <w:bCs/>
        <w:color w:val="28296C" w:themeColor="accent1" w:themeShade="BF"/>
        <w:sz w:val="16"/>
      </w:rPr>
      <w:t>© 20</w:t>
    </w:r>
    <w:r w:rsidR="000B7E3B">
      <w:rPr>
        <w:b/>
        <w:bCs/>
        <w:color w:val="28296C" w:themeColor="accent1" w:themeShade="BF"/>
        <w:sz w:val="16"/>
      </w:rPr>
      <w:t>23</w:t>
    </w:r>
    <w:r w:rsidRPr="00B46D3C">
      <w:rPr>
        <w:b/>
        <w:bCs/>
        <w:color w:val="28296C" w:themeColor="accent1" w:themeShade="BF"/>
        <w:sz w:val="16"/>
      </w:rPr>
      <w:t xml:space="preserve"> Education Services Australia Ltd, unless otherwise indicated. This material may be</w:t>
    </w:r>
    <w:r w:rsidR="00C35F68">
      <w:rPr>
        <w:b/>
        <w:bCs/>
        <w:color w:val="28296C" w:themeColor="accent1" w:themeShade="BF"/>
        <w:sz w:val="16"/>
      </w:rPr>
      <w:br/>
    </w:r>
    <w:r w:rsidRPr="00B46D3C">
      <w:rPr>
        <w:b/>
        <w:bCs/>
        <w:color w:val="28296C" w:themeColor="accent1" w:themeShade="BF"/>
        <w:sz w:val="16"/>
      </w:rPr>
      <w:t xml:space="preserve">used, reproduced, </w:t>
    </w:r>
    <w:proofErr w:type="gramStart"/>
    <w:r w:rsidRPr="00B46D3C">
      <w:rPr>
        <w:b/>
        <w:bCs/>
        <w:color w:val="28296C" w:themeColor="accent1" w:themeShade="BF"/>
        <w:sz w:val="16"/>
      </w:rPr>
      <w:t>published</w:t>
    </w:r>
    <w:proofErr w:type="gramEnd"/>
    <w:r w:rsidRPr="00B46D3C">
      <w:rPr>
        <w:b/>
        <w:bCs/>
        <w:color w:val="28296C" w:themeColor="accent1" w:themeShade="BF"/>
        <w:sz w:val="16"/>
      </w:rPr>
      <w:t xml:space="preserve"> and modified for non-commercial educational purposes.</w:t>
    </w:r>
  </w:p>
  <w:p w14:paraId="5E7E6575" w14:textId="77777777" w:rsidR="00282542" w:rsidRPr="00B46D3C" w:rsidRDefault="00282542" w:rsidP="00B46D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31E5" w14:textId="07173F49" w:rsidR="009E2BCA" w:rsidRPr="00B46D3C" w:rsidRDefault="00247B4B" w:rsidP="00247B4B">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59264" behindDoc="1" locked="0" layoutInCell="1" allowOverlap="1" wp14:anchorId="75B0D4CB" wp14:editId="7615D7A9">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2" name="Picture 32" descr="The G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he GiS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00EF7939" w:rsidRPr="00B46D3C">
      <w:rPr>
        <w:b/>
        <w:bCs/>
        <w:color w:val="28296C" w:themeColor="accent1" w:themeShade="BF"/>
        <w:sz w:val="16"/>
      </w:rPr>
      <w:t>© 20</w:t>
    </w:r>
    <w:r w:rsidR="000B7E3B">
      <w:rPr>
        <w:b/>
        <w:bCs/>
        <w:color w:val="28296C" w:themeColor="accent1" w:themeShade="BF"/>
        <w:sz w:val="16"/>
      </w:rPr>
      <w:t>23</w:t>
    </w:r>
    <w:r w:rsidR="00EF7939" w:rsidRPr="00B46D3C">
      <w:rPr>
        <w:b/>
        <w:bCs/>
        <w:color w:val="28296C" w:themeColor="accent1" w:themeShade="BF"/>
        <w:sz w:val="16"/>
      </w:rPr>
      <w:t xml:space="preserve"> Education Services Australia Ltd, unless otherwise indicated. This material may be </w:t>
    </w:r>
    <w:r w:rsidR="00C35F68">
      <w:rPr>
        <w:b/>
        <w:bCs/>
        <w:color w:val="28296C" w:themeColor="accent1" w:themeShade="BF"/>
        <w:sz w:val="16"/>
      </w:rPr>
      <w:br/>
    </w:r>
    <w:r w:rsidR="00EF7939" w:rsidRPr="00B46D3C">
      <w:rPr>
        <w:b/>
        <w:bCs/>
        <w:color w:val="28296C" w:themeColor="accent1" w:themeShade="BF"/>
        <w:sz w:val="16"/>
      </w:rPr>
      <w:t xml:space="preserve">used, reproduced, </w:t>
    </w:r>
    <w:proofErr w:type="gramStart"/>
    <w:r w:rsidR="00EF7939" w:rsidRPr="00B46D3C">
      <w:rPr>
        <w:b/>
        <w:bCs/>
        <w:color w:val="28296C" w:themeColor="accent1" w:themeShade="BF"/>
        <w:sz w:val="16"/>
      </w:rPr>
      <w:t>published</w:t>
    </w:r>
    <w:proofErr w:type="gramEnd"/>
    <w:r w:rsidR="00EF7939" w:rsidRPr="00B46D3C">
      <w:rPr>
        <w:b/>
        <w:bCs/>
        <w:color w:val="28296C" w:themeColor="accent1" w:themeShade="BF"/>
        <w:sz w:val="16"/>
      </w:rPr>
      <w:t xml:space="preserve"> and modified for non-commercial educational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2B464" w14:textId="77777777" w:rsidR="003231AF" w:rsidRDefault="003231AF" w:rsidP="00E95312">
      <w:pPr>
        <w:spacing w:before="0" w:after="0" w:line="240" w:lineRule="auto"/>
      </w:pPr>
      <w:r>
        <w:separator/>
      </w:r>
    </w:p>
  </w:footnote>
  <w:footnote w:type="continuationSeparator" w:id="0">
    <w:p w14:paraId="723DCD79" w14:textId="77777777" w:rsidR="003231AF" w:rsidRDefault="003231AF" w:rsidP="00E953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C1F3" w14:textId="77777777" w:rsidR="00C35F68" w:rsidRDefault="00C35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B1D6" w14:textId="77777777" w:rsidR="00C35F68" w:rsidRDefault="00C35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6F9B" w14:textId="77777777" w:rsidR="00EF7939" w:rsidRDefault="00EF7939" w:rsidP="00EF7939">
    <w:pPr>
      <w:pStyle w:val="Header"/>
      <w:jc w:val="right"/>
    </w:pPr>
    <w:r>
      <w:rPr>
        <w:noProof/>
        <w:lang w:val="en-AU" w:eastAsia="en-AU"/>
      </w:rPr>
      <w:drawing>
        <wp:inline distT="0" distB="0" distL="0" distR="0" wp14:anchorId="15D4B477" wp14:editId="5DEC563F">
          <wp:extent cx="2235203" cy="838200"/>
          <wp:effectExtent l="0" t="0" r="0" b="0"/>
          <wp:docPr id="31" name="Picture 31" descr="The GiST Girls in STEM Toolk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he GiST Girls in STEM Toolkit logo"/>
                  <pic:cNvPicPr/>
                </pic:nvPicPr>
                <pic:blipFill>
                  <a:blip r:embed="rId1">
                    <a:extLst>
                      <a:ext uri="{28A0092B-C50C-407E-A947-70E740481C1C}">
                        <a14:useLocalDpi xmlns:a14="http://schemas.microsoft.com/office/drawing/2010/main" val="0"/>
                      </a:ext>
                    </a:extLst>
                  </a:blip>
                  <a:stretch>
                    <a:fillRect/>
                  </a:stretch>
                </pic:blipFill>
                <pic:spPr>
                  <a:xfrm>
                    <a:off x="0" y="0"/>
                    <a:ext cx="2249647" cy="8436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73BD"/>
    <w:multiLevelType w:val="hybridMultilevel"/>
    <w:tmpl w:val="F06C2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E6AC6"/>
    <w:multiLevelType w:val="multilevel"/>
    <w:tmpl w:val="1884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8189D"/>
    <w:multiLevelType w:val="hybridMultilevel"/>
    <w:tmpl w:val="0F4E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DB33C70"/>
    <w:multiLevelType w:val="multilevel"/>
    <w:tmpl w:val="CD9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B94BED"/>
    <w:multiLevelType w:val="hybridMultilevel"/>
    <w:tmpl w:val="742C4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B2088B"/>
    <w:multiLevelType w:val="multilevel"/>
    <w:tmpl w:val="98405652"/>
    <w:lvl w:ilvl="0">
      <w:start w:val="1"/>
      <w:numFmt w:val="decimal"/>
      <w:lvlText w:val="%1."/>
      <w:lvlJc w:val="left"/>
      <w:pPr>
        <w:tabs>
          <w:tab w:val="num" w:pos="720"/>
        </w:tabs>
        <w:ind w:left="720" w:hanging="360"/>
      </w:pPr>
      <w:rPr>
        <w:b/>
        <w:bCs/>
        <w:color w:val="363791"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F73B4F"/>
    <w:multiLevelType w:val="hybridMultilevel"/>
    <w:tmpl w:val="91F4D2B8"/>
    <w:lvl w:ilvl="0" w:tplc="650CF3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5A1C6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66AF7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5D8FAA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24F1F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BE8EA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3E25A4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6666A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F2D3C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D763AC2"/>
    <w:multiLevelType w:val="multilevel"/>
    <w:tmpl w:val="F9C233A0"/>
    <w:styleLink w:val="List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9" w15:restartNumberingAfterBreak="0">
    <w:nsid w:val="2EA94D51"/>
    <w:multiLevelType w:val="hybridMultilevel"/>
    <w:tmpl w:val="AFDABC52"/>
    <w:lvl w:ilvl="0" w:tplc="BE321D64">
      <w:start w:val="1"/>
      <w:numFmt w:val="bullet"/>
      <w:lvlText w:val="•"/>
      <w:lvlJc w:val="left"/>
      <w:pPr>
        <w:ind w:left="1068" w:hanging="360"/>
      </w:pPr>
      <w:rPr>
        <w:rFonts w:hAnsi="Arial Unicode MS"/>
        <w:caps w:val="0"/>
        <w:smallCaps w:val="0"/>
        <w:strike w:val="0"/>
        <w:dstrike w:val="0"/>
        <w:outline w:val="0"/>
        <w:emboss w:val="0"/>
        <w:imprint w:val="0"/>
        <w:spacing w:val="0"/>
        <w:w w:val="100"/>
        <w:kern w:val="0"/>
        <w:position w:val="-2"/>
        <w:highlight w:val="none"/>
        <w:vertAlign w:val="baseline"/>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0" w15:restartNumberingAfterBreak="0">
    <w:nsid w:val="333D633D"/>
    <w:multiLevelType w:val="multilevel"/>
    <w:tmpl w:val="116A56B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6255AA"/>
    <w:multiLevelType w:val="multilevel"/>
    <w:tmpl w:val="BE901A26"/>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15:restartNumberingAfterBreak="0">
    <w:nsid w:val="36936710"/>
    <w:multiLevelType w:val="multilevel"/>
    <w:tmpl w:val="4714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A526D3"/>
    <w:multiLevelType w:val="multilevel"/>
    <w:tmpl w:val="49DE3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1E3D32"/>
    <w:multiLevelType w:val="multilevel"/>
    <w:tmpl w:val="B3CE7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B23CF8"/>
    <w:multiLevelType w:val="hybridMultilevel"/>
    <w:tmpl w:val="36246F74"/>
    <w:lvl w:ilvl="0" w:tplc="52C48914">
      <w:start w:val="1"/>
      <w:numFmt w:val="decimal"/>
      <w:lvlText w:val="%1."/>
      <w:lvlJc w:val="left"/>
      <w:pPr>
        <w:ind w:left="720" w:hanging="360"/>
      </w:pPr>
      <w:rPr>
        <w:b/>
        <w:bCs/>
        <w:color w:val="363791"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9C2EDE"/>
    <w:multiLevelType w:val="multilevel"/>
    <w:tmpl w:val="86BC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161524"/>
    <w:multiLevelType w:val="hybridMultilevel"/>
    <w:tmpl w:val="8EF606F0"/>
    <w:lvl w:ilvl="0" w:tplc="BE321D6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035717"/>
    <w:multiLevelType w:val="hybridMultilevel"/>
    <w:tmpl w:val="8CC4BF14"/>
    <w:lvl w:ilvl="0" w:tplc="BE321D64">
      <w:start w:val="1"/>
      <w:numFmt w:val="bullet"/>
      <w:lvlText w:val="•"/>
      <w:lvlJc w:val="left"/>
      <w:pPr>
        <w:ind w:left="605"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9" w15:restartNumberingAfterBreak="0">
    <w:nsid w:val="53A47FD1"/>
    <w:multiLevelType w:val="hybridMultilevel"/>
    <w:tmpl w:val="79EE15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580C99"/>
    <w:multiLevelType w:val="multilevel"/>
    <w:tmpl w:val="FACE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3D5C14"/>
    <w:multiLevelType w:val="hybridMultilevel"/>
    <w:tmpl w:val="5F40AAB6"/>
    <w:styleLink w:val="Bullet"/>
    <w:lvl w:ilvl="0" w:tplc="85885D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47C578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8B62C5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3CE700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E2E094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09CE85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610AE7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824CEC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C78C68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3" w15:restartNumberingAfterBreak="0">
    <w:nsid w:val="649622AC"/>
    <w:multiLevelType w:val="multilevel"/>
    <w:tmpl w:val="843C92A4"/>
    <w:lvl w:ilvl="0">
      <w:start w:val="1"/>
      <w:numFmt w:val="bullet"/>
      <w:lvlText w:val=""/>
      <w:lvlJc w:val="left"/>
      <w:pPr>
        <w:tabs>
          <w:tab w:val="num" w:pos="720"/>
        </w:tabs>
        <w:ind w:left="720" w:hanging="360"/>
      </w:pPr>
      <w:rPr>
        <w:rFonts w:ascii="Symbol" w:hAnsi="Symbol" w:hint="default"/>
        <w:b/>
        <w:bCs/>
        <w:color w:val="363791" w:themeColor="accen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4373387">
    <w:abstractNumId w:val="20"/>
  </w:num>
  <w:num w:numId="2" w16cid:durableId="575668777">
    <w:abstractNumId w:val="8"/>
  </w:num>
  <w:num w:numId="3" w16cid:durableId="1068920951">
    <w:abstractNumId w:val="11"/>
  </w:num>
  <w:num w:numId="4" w16cid:durableId="924531078">
    <w:abstractNumId w:val="3"/>
  </w:num>
  <w:num w:numId="5" w16cid:durableId="1457875159">
    <w:abstractNumId w:val="0"/>
  </w:num>
  <w:num w:numId="6" w16cid:durableId="487477155">
    <w:abstractNumId w:val="5"/>
  </w:num>
  <w:num w:numId="7" w16cid:durableId="114637445">
    <w:abstractNumId w:val="22"/>
  </w:num>
  <w:num w:numId="8" w16cid:durableId="257949961">
    <w:abstractNumId w:val="17"/>
  </w:num>
  <w:num w:numId="9" w16cid:durableId="15012218">
    <w:abstractNumId w:val="18"/>
  </w:num>
  <w:num w:numId="10" w16cid:durableId="1081870374">
    <w:abstractNumId w:val="9"/>
  </w:num>
  <w:num w:numId="11" w16cid:durableId="1048989897">
    <w:abstractNumId w:val="7"/>
  </w:num>
  <w:num w:numId="12" w16cid:durableId="565267975">
    <w:abstractNumId w:val="2"/>
  </w:num>
  <w:num w:numId="13" w16cid:durableId="813762444">
    <w:abstractNumId w:val="10"/>
  </w:num>
  <w:num w:numId="14" w16cid:durableId="1490555820">
    <w:abstractNumId w:val="1"/>
  </w:num>
  <w:num w:numId="15" w16cid:durableId="266891617">
    <w:abstractNumId w:val="16"/>
  </w:num>
  <w:num w:numId="16" w16cid:durableId="668025200">
    <w:abstractNumId w:val="21"/>
  </w:num>
  <w:num w:numId="17" w16cid:durableId="757019818">
    <w:abstractNumId w:val="14"/>
  </w:num>
  <w:num w:numId="18" w16cid:durableId="605160318">
    <w:abstractNumId w:val="13"/>
  </w:num>
  <w:num w:numId="19" w16cid:durableId="340932640">
    <w:abstractNumId w:val="19"/>
  </w:num>
  <w:num w:numId="20" w16cid:durableId="1715813070">
    <w:abstractNumId w:val="23"/>
  </w:num>
  <w:num w:numId="21" w16cid:durableId="306472019">
    <w:abstractNumId w:val="6"/>
  </w:num>
  <w:num w:numId="22" w16cid:durableId="2078355585">
    <w:abstractNumId w:val="4"/>
  </w:num>
  <w:num w:numId="23" w16cid:durableId="1924683149">
    <w:abstractNumId w:val="15"/>
  </w:num>
  <w:num w:numId="24" w16cid:durableId="137449686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A719C"/>
    <w:rsid w:val="0000427C"/>
    <w:rsid w:val="00007763"/>
    <w:rsid w:val="00025A26"/>
    <w:rsid w:val="00046236"/>
    <w:rsid w:val="00056755"/>
    <w:rsid w:val="000657FB"/>
    <w:rsid w:val="00085E9E"/>
    <w:rsid w:val="00093D42"/>
    <w:rsid w:val="000B7E3B"/>
    <w:rsid w:val="000D42DD"/>
    <w:rsid w:val="000E4701"/>
    <w:rsid w:val="000E596A"/>
    <w:rsid w:val="000F525B"/>
    <w:rsid w:val="0010108B"/>
    <w:rsid w:val="00110A29"/>
    <w:rsid w:val="00124D71"/>
    <w:rsid w:val="00126B7E"/>
    <w:rsid w:val="00141CD6"/>
    <w:rsid w:val="00145020"/>
    <w:rsid w:val="00152AE8"/>
    <w:rsid w:val="00156814"/>
    <w:rsid w:val="001745DE"/>
    <w:rsid w:val="00177866"/>
    <w:rsid w:val="001F676F"/>
    <w:rsid w:val="002322B2"/>
    <w:rsid w:val="00241B24"/>
    <w:rsid w:val="00242AA4"/>
    <w:rsid w:val="00247B4B"/>
    <w:rsid w:val="00266ED1"/>
    <w:rsid w:val="00282542"/>
    <w:rsid w:val="00297514"/>
    <w:rsid w:val="002B3C0B"/>
    <w:rsid w:val="002B6F05"/>
    <w:rsid w:val="002B7D27"/>
    <w:rsid w:val="002D2C96"/>
    <w:rsid w:val="0032126F"/>
    <w:rsid w:val="003231AF"/>
    <w:rsid w:val="0032414D"/>
    <w:rsid w:val="00327E12"/>
    <w:rsid w:val="003317FA"/>
    <w:rsid w:val="00342E69"/>
    <w:rsid w:val="00345C57"/>
    <w:rsid w:val="003625C8"/>
    <w:rsid w:val="003639F8"/>
    <w:rsid w:val="00371429"/>
    <w:rsid w:val="00380C7B"/>
    <w:rsid w:val="0038120E"/>
    <w:rsid w:val="00392F53"/>
    <w:rsid w:val="003E0821"/>
    <w:rsid w:val="00401EF4"/>
    <w:rsid w:val="00411699"/>
    <w:rsid w:val="00415B8E"/>
    <w:rsid w:val="00451851"/>
    <w:rsid w:val="004644D7"/>
    <w:rsid w:val="004911AE"/>
    <w:rsid w:val="004916B8"/>
    <w:rsid w:val="00497B26"/>
    <w:rsid w:val="004A2362"/>
    <w:rsid w:val="004A2395"/>
    <w:rsid w:val="004A693B"/>
    <w:rsid w:val="004B0547"/>
    <w:rsid w:val="004B1721"/>
    <w:rsid w:val="004B65CC"/>
    <w:rsid w:val="005131B2"/>
    <w:rsid w:val="00515427"/>
    <w:rsid w:val="005175EE"/>
    <w:rsid w:val="00541FA8"/>
    <w:rsid w:val="00547497"/>
    <w:rsid w:val="005615F0"/>
    <w:rsid w:val="00571124"/>
    <w:rsid w:val="00575E43"/>
    <w:rsid w:val="005A2DFA"/>
    <w:rsid w:val="005D5DEE"/>
    <w:rsid w:val="005F7FEE"/>
    <w:rsid w:val="006144F4"/>
    <w:rsid w:val="0062524A"/>
    <w:rsid w:val="00647348"/>
    <w:rsid w:val="006608AF"/>
    <w:rsid w:val="00685286"/>
    <w:rsid w:val="006873FB"/>
    <w:rsid w:val="006945A5"/>
    <w:rsid w:val="006A4F05"/>
    <w:rsid w:val="006D0506"/>
    <w:rsid w:val="006D68F6"/>
    <w:rsid w:val="00702E18"/>
    <w:rsid w:val="007161B2"/>
    <w:rsid w:val="00722E23"/>
    <w:rsid w:val="00723D86"/>
    <w:rsid w:val="00726C50"/>
    <w:rsid w:val="00762A59"/>
    <w:rsid w:val="00777CC1"/>
    <w:rsid w:val="0078357E"/>
    <w:rsid w:val="007A00DB"/>
    <w:rsid w:val="007A08BB"/>
    <w:rsid w:val="007B2604"/>
    <w:rsid w:val="007C600E"/>
    <w:rsid w:val="007F38D4"/>
    <w:rsid w:val="007F73DA"/>
    <w:rsid w:val="00800CFD"/>
    <w:rsid w:val="00805173"/>
    <w:rsid w:val="00823C44"/>
    <w:rsid w:val="00827933"/>
    <w:rsid w:val="00847958"/>
    <w:rsid w:val="00862205"/>
    <w:rsid w:val="00870A7E"/>
    <w:rsid w:val="008732F6"/>
    <w:rsid w:val="00886FE1"/>
    <w:rsid w:val="00896D93"/>
    <w:rsid w:val="008A256F"/>
    <w:rsid w:val="008A3EEB"/>
    <w:rsid w:val="008A4256"/>
    <w:rsid w:val="008A7F69"/>
    <w:rsid w:val="008C039E"/>
    <w:rsid w:val="008D0371"/>
    <w:rsid w:val="00910864"/>
    <w:rsid w:val="00927FF0"/>
    <w:rsid w:val="00940479"/>
    <w:rsid w:val="00967423"/>
    <w:rsid w:val="00984505"/>
    <w:rsid w:val="009910F1"/>
    <w:rsid w:val="009926DD"/>
    <w:rsid w:val="009927E1"/>
    <w:rsid w:val="00997C9C"/>
    <w:rsid w:val="009A40EC"/>
    <w:rsid w:val="009D1307"/>
    <w:rsid w:val="009D5422"/>
    <w:rsid w:val="009E2BCA"/>
    <w:rsid w:val="00A02913"/>
    <w:rsid w:val="00A13468"/>
    <w:rsid w:val="00A2520C"/>
    <w:rsid w:val="00A278AD"/>
    <w:rsid w:val="00A36B93"/>
    <w:rsid w:val="00A430E8"/>
    <w:rsid w:val="00A62197"/>
    <w:rsid w:val="00A64B2C"/>
    <w:rsid w:val="00A7114B"/>
    <w:rsid w:val="00A71A4B"/>
    <w:rsid w:val="00A75F33"/>
    <w:rsid w:val="00A849C4"/>
    <w:rsid w:val="00AA3683"/>
    <w:rsid w:val="00AB6B53"/>
    <w:rsid w:val="00AD545E"/>
    <w:rsid w:val="00AE4E78"/>
    <w:rsid w:val="00B14A58"/>
    <w:rsid w:val="00B23730"/>
    <w:rsid w:val="00B42381"/>
    <w:rsid w:val="00B46D3C"/>
    <w:rsid w:val="00B5011F"/>
    <w:rsid w:val="00B52122"/>
    <w:rsid w:val="00BA55A5"/>
    <w:rsid w:val="00BA7F54"/>
    <w:rsid w:val="00BB04D5"/>
    <w:rsid w:val="00BE469D"/>
    <w:rsid w:val="00C10699"/>
    <w:rsid w:val="00C21383"/>
    <w:rsid w:val="00C34428"/>
    <w:rsid w:val="00C35F68"/>
    <w:rsid w:val="00C418BD"/>
    <w:rsid w:val="00C45C4D"/>
    <w:rsid w:val="00C81A14"/>
    <w:rsid w:val="00C8302F"/>
    <w:rsid w:val="00C85398"/>
    <w:rsid w:val="00C9322C"/>
    <w:rsid w:val="00C95F9A"/>
    <w:rsid w:val="00CA001A"/>
    <w:rsid w:val="00CC3220"/>
    <w:rsid w:val="00D016DD"/>
    <w:rsid w:val="00D0318A"/>
    <w:rsid w:val="00D25231"/>
    <w:rsid w:val="00D26740"/>
    <w:rsid w:val="00D35578"/>
    <w:rsid w:val="00D36BC6"/>
    <w:rsid w:val="00D41E32"/>
    <w:rsid w:val="00D60501"/>
    <w:rsid w:val="00D85D38"/>
    <w:rsid w:val="00DB2935"/>
    <w:rsid w:val="00DB7483"/>
    <w:rsid w:val="00DC23FB"/>
    <w:rsid w:val="00DD5176"/>
    <w:rsid w:val="00DE5865"/>
    <w:rsid w:val="00DF59DE"/>
    <w:rsid w:val="00E026FD"/>
    <w:rsid w:val="00E22B1B"/>
    <w:rsid w:val="00E3306E"/>
    <w:rsid w:val="00E467DE"/>
    <w:rsid w:val="00E63C1D"/>
    <w:rsid w:val="00E95312"/>
    <w:rsid w:val="00EA290A"/>
    <w:rsid w:val="00EA719C"/>
    <w:rsid w:val="00EB50C3"/>
    <w:rsid w:val="00EC05BD"/>
    <w:rsid w:val="00EF7939"/>
    <w:rsid w:val="00F4141C"/>
    <w:rsid w:val="00F41AA3"/>
    <w:rsid w:val="00F50782"/>
    <w:rsid w:val="00F5274E"/>
    <w:rsid w:val="00F97007"/>
    <w:rsid w:val="00FB0BA3"/>
    <w:rsid w:val="00FC4433"/>
    <w:rsid w:val="00FE5B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D6D6F"/>
  <w15:docId w15:val="{6E7A420D-053E-4847-B317-2FE5706D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B2"/>
    <w:pPr>
      <w:spacing w:before="120" w:after="120" w:line="288" w:lineRule="auto"/>
    </w:pPr>
  </w:style>
  <w:style w:type="paragraph" w:styleId="Heading1">
    <w:name w:val="heading 1"/>
    <w:basedOn w:val="Normal"/>
    <w:next w:val="Normal"/>
    <w:link w:val="Heading1Char"/>
    <w:uiPriority w:val="9"/>
    <w:qFormat/>
    <w:rsid w:val="008A256F"/>
    <w:pPr>
      <w:keepNext/>
      <w:keepLines/>
      <w:numPr>
        <w:numId w:val="3"/>
      </w:numPr>
      <w:spacing w:before="720" w:after="0"/>
      <w:ind w:left="720" w:hanging="720"/>
      <w:outlineLvl w:val="0"/>
    </w:pPr>
    <w:rPr>
      <w:rFonts w:asciiTheme="majorHAnsi" w:eastAsiaTheme="majorEastAsia" w:hAnsiTheme="majorHAnsi" w:cstheme="majorBidi"/>
      <w:color w:val="2E3254" w:themeColor="text2"/>
      <w:sz w:val="36"/>
      <w:szCs w:val="36"/>
    </w:rPr>
  </w:style>
  <w:style w:type="paragraph" w:styleId="Heading2">
    <w:name w:val="heading 2"/>
    <w:basedOn w:val="Normal"/>
    <w:next w:val="Normal"/>
    <w:link w:val="Heading2Char"/>
    <w:uiPriority w:val="9"/>
    <w:unhideWhenUsed/>
    <w:qFormat/>
    <w:rsid w:val="008A256F"/>
    <w:pPr>
      <w:keepNext/>
      <w:keepLines/>
      <w:numPr>
        <w:ilvl w:val="1"/>
        <w:numId w:val="3"/>
      </w:numPr>
      <w:spacing w:before="360" w:after="0"/>
      <w:ind w:left="720" w:hanging="720"/>
      <w:outlineLvl w:val="1"/>
    </w:pPr>
    <w:rPr>
      <w:rFonts w:asciiTheme="majorHAnsi" w:eastAsiaTheme="majorEastAsia" w:hAnsiTheme="majorHAnsi" w:cstheme="majorBidi"/>
      <w:color w:val="363791" w:themeColor="accent1"/>
      <w:sz w:val="28"/>
      <w:szCs w:val="28"/>
    </w:rPr>
  </w:style>
  <w:style w:type="paragraph" w:styleId="Heading3">
    <w:name w:val="heading 3"/>
    <w:basedOn w:val="Normal"/>
    <w:next w:val="Normal"/>
    <w:link w:val="Heading3Char"/>
    <w:uiPriority w:val="9"/>
    <w:unhideWhenUsed/>
    <w:qFormat/>
    <w:rsid w:val="008A256F"/>
    <w:pPr>
      <w:keepNext/>
      <w:keepLines/>
      <w:numPr>
        <w:ilvl w:val="2"/>
        <w:numId w:val="3"/>
      </w:numPr>
      <w:spacing w:before="360" w:after="0"/>
      <w:ind w:left="720" w:hanging="720"/>
      <w:outlineLvl w:val="2"/>
    </w:pPr>
    <w:rPr>
      <w:rFonts w:asciiTheme="majorHAnsi" w:eastAsiaTheme="majorEastAsia" w:hAnsiTheme="majorHAnsi" w:cstheme="majorBidi"/>
      <w:b/>
      <w:bCs/>
      <w:color w:val="FE2C7D" w:themeColor="accent5"/>
      <w:sz w:val="22"/>
      <w:szCs w:val="22"/>
    </w:rPr>
  </w:style>
  <w:style w:type="paragraph" w:styleId="Heading4">
    <w:name w:val="heading 4"/>
    <w:basedOn w:val="Normal"/>
    <w:next w:val="Normal"/>
    <w:link w:val="Heading4Char"/>
    <w:uiPriority w:val="9"/>
    <w:unhideWhenUsed/>
    <w:qFormat/>
    <w:rsid w:val="009D1307"/>
    <w:pPr>
      <w:keepNext/>
      <w:keepLines/>
      <w:numPr>
        <w:ilvl w:val="3"/>
        <w:numId w:val="3"/>
      </w:numPr>
      <w:spacing w:before="240" w:after="0"/>
      <w:outlineLvl w:val="3"/>
    </w:pPr>
    <w:rPr>
      <w:rFonts w:asciiTheme="majorHAnsi" w:eastAsiaTheme="majorEastAsia" w:hAnsiTheme="majorHAnsi" w:cstheme="majorBidi"/>
      <w:color w:val="363791" w:themeColor="accent1"/>
      <w:sz w:val="21"/>
      <w:szCs w:val="28"/>
    </w:rPr>
  </w:style>
  <w:style w:type="paragraph" w:styleId="Heading5">
    <w:name w:val="heading 5"/>
    <w:basedOn w:val="Normal"/>
    <w:next w:val="Normal"/>
    <w:link w:val="Heading5Char"/>
    <w:uiPriority w:val="9"/>
    <w:unhideWhenUsed/>
    <w:qFormat/>
    <w:rsid w:val="00547497"/>
    <w:pPr>
      <w:keepNext/>
      <w:keepLines/>
      <w:numPr>
        <w:ilvl w:val="4"/>
        <w:numId w:val="3"/>
      </w:numPr>
      <w:spacing w:after="0"/>
      <w:outlineLvl w:val="4"/>
    </w:pPr>
    <w:rPr>
      <w:rFonts w:asciiTheme="majorHAnsi" w:eastAsiaTheme="majorEastAsia" w:hAnsiTheme="majorHAnsi" w:cstheme="majorBidi"/>
      <w:color w:val="FE5C17" w:themeColor="text1"/>
    </w:rPr>
  </w:style>
  <w:style w:type="paragraph" w:styleId="Heading6">
    <w:name w:val="heading 6"/>
    <w:basedOn w:val="Normal"/>
    <w:next w:val="Normal"/>
    <w:link w:val="Heading6Char"/>
    <w:uiPriority w:val="9"/>
    <w:unhideWhenUsed/>
    <w:rsid w:val="009D1307"/>
    <w:pPr>
      <w:keepNext/>
      <w:keepLines/>
      <w:numPr>
        <w:ilvl w:val="5"/>
        <w:numId w:val="3"/>
      </w:numPr>
      <w:spacing w:after="0"/>
      <w:outlineLvl w:val="5"/>
    </w:pPr>
    <w:rPr>
      <w:rFonts w:asciiTheme="majorHAnsi" w:eastAsiaTheme="majorEastAsia" w:hAnsiTheme="majorHAnsi" w:cstheme="majorBidi"/>
      <w:color w:val="FE2C7D" w:themeColor="accent5"/>
      <w:u w:val="single"/>
    </w:rPr>
  </w:style>
  <w:style w:type="paragraph" w:styleId="Heading7">
    <w:name w:val="heading 7"/>
    <w:basedOn w:val="Normal"/>
    <w:next w:val="Normal"/>
    <w:link w:val="Heading7Char"/>
    <w:uiPriority w:val="9"/>
    <w:unhideWhenUsed/>
    <w:rsid w:val="009D1307"/>
    <w:pPr>
      <w:keepNext/>
      <w:keepLines/>
      <w:numPr>
        <w:ilvl w:val="6"/>
        <w:numId w:val="3"/>
      </w:numPr>
      <w:spacing w:after="0"/>
      <w:outlineLvl w:val="6"/>
    </w:pPr>
    <w:rPr>
      <w:rFonts w:asciiTheme="majorHAnsi" w:eastAsiaTheme="majorEastAsia" w:hAnsiTheme="majorHAnsi" w:cstheme="majorBidi"/>
      <w:color w:val="FE5C17" w:themeColor="text1"/>
    </w:rPr>
  </w:style>
  <w:style w:type="paragraph" w:styleId="Heading8">
    <w:name w:val="heading 8"/>
    <w:basedOn w:val="Normal"/>
    <w:next w:val="Normal"/>
    <w:link w:val="Heading8Char"/>
    <w:uiPriority w:val="9"/>
    <w:unhideWhenUsed/>
    <w:rsid w:val="009D1307"/>
    <w:pPr>
      <w:keepNext/>
      <w:keepLines/>
      <w:numPr>
        <w:ilvl w:val="7"/>
        <w:numId w:val="3"/>
      </w:numPr>
      <w:spacing w:after="0"/>
      <w:outlineLvl w:val="7"/>
    </w:pPr>
    <w:rPr>
      <w:rFonts w:asciiTheme="majorHAnsi" w:eastAsiaTheme="majorEastAsia" w:hAnsiTheme="majorHAnsi" w:cstheme="majorBidi"/>
      <w:i/>
      <w:iCs/>
      <w:color w:val="FE5C17" w:themeColor="text1"/>
    </w:rPr>
  </w:style>
  <w:style w:type="paragraph" w:styleId="Heading9">
    <w:name w:val="heading 9"/>
    <w:basedOn w:val="Normal"/>
    <w:next w:val="Normal"/>
    <w:link w:val="Heading9Char"/>
    <w:uiPriority w:val="9"/>
    <w:unhideWhenUsed/>
    <w:rsid w:val="009D1307"/>
    <w:pPr>
      <w:keepNext/>
      <w:keepLines/>
      <w:numPr>
        <w:ilvl w:val="8"/>
        <w:numId w:val="3"/>
      </w:numPr>
      <w:spacing w:after="0"/>
      <w:outlineLvl w:val="8"/>
    </w:pPr>
    <w:rPr>
      <w:rFonts w:asciiTheme="majorHAnsi" w:eastAsiaTheme="majorEastAsia" w:hAnsiTheme="majorHAnsi" w:cstheme="majorBidi"/>
      <w:color w:val="FE9467"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4DF8DC" w:themeColor="accent6" w:themeTint="99"/>
        <w:left w:val="single" w:sz="4" w:space="0" w:color="4DF8DC" w:themeColor="accent6" w:themeTint="99"/>
        <w:bottom w:val="single" w:sz="4" w:space="0" w:color="4DF8DC" w:themeColor="accent6" w:themeTint="99"/>
        <w:right w:val="single" w:sz="4" w:space="0" w:color="4DF8DC" w:themeColor="accent6" w:themeTint="99"/>
        <w:insideH w:val="single" w:sz="4" w:space="0" w:color="4DF8DC" w:themeColor="accent6" w:themeTint="99"/>
        <w:insideV w:val="single" w:sz="4" w:space="0" w:color="4DF8DC" w:themeColor="accent6" w:themeTint="99"/>
      </w:tblBorders>
    </w:tblPr>
    <w:tblStylePr w:type="firstRow">
      <w:rPr>
        <w:b/>
        <w:bCs/>
        <w:color w:val="363791"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07C4A5" w:themeFill="accent6"/>
      </w:tcPr>
    </w:tblStylePr>
    <w:tblStylePr w:type="lastRow">
      <w:rPr>
        <w:b/>
        <w:bCs/>
      </w:rPr>
      <w:tblPr/>
      <w:tcPr>
        <w:tcBorders>
          <w:top w:val="double" w:sz="4" w:space="0" w:color="07C4A5" w:themeColor="accent6"/>
        </w:tcBorders>
      </w:tcPr>
    </w:tblStylePr>
    <w:tblStylePr w:type="firstCol">
      <w:rPr>
        <w:b/>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table" w:styleId="GridTable6Colorful-Accent1">
    <w:name w:val="Grid Table 6 Colorful Accent 1"/>
    <w:basedOn w:val="TableNormal"/>
    <w:uiPriority w:val="51"/>
    <w:rsid w:val="00E95312"/>
    <w:rPr>
      <w:color w:val="28296C" w:themeColor="accent1" w:themeShade="BF"/>
    </w:rPr>
    <w:tblPr>
      <w:tblStyleRowBandSize w:val="1"/>
      <w:tblStyleColBandSize w:val="1"/>
      <w:tblBorders>
        <w:top w:val="single" w:sz="4" w:space="0" w:color="7777CC" w:themeColor="accent1" w:themeTint="99"/>
        <w:left w:val="single" w:sz="4" w:space="0" w:color="7777CC" w:themeColor="accent1" w:themeTint="99"/>
        <w:bottom w:val="single" w:sz="4" w:space="0" w:color="7777CC" w:themeColor="accent1" w:themeTint="99"/>
        <w:right w:val="single" w:sz="4" w:space="0" w:color="7777CC" w:themeColor="accent1" w:themeTint="99"/>
        <w:insideH w:val="single" w:sz="4" w:space="0" w:color="7777CC" w:themeColor="accent1" w:themeTint="99"/>
        <w:insideV w:val="single" w:sz="4" w:space="0" w:color="7777CC" w:themeColor="accent1" w:themeTint="99"/>
      </w:tblBorders>
    </w:tblPr>
    <w:tblStylePr w:type="firstRow">
      <w:rPr>
        <w:b/>
        <w:bCs/>
      </w:rPr>
      <w:tblPr/>
      <w:tcPr>
        <w:tcBorders>
          <w:bottom w:val="single" w:sz="12" w:space="0" w:color="7777CC" w:themeColor="accent1" w:themeTint="99"/>
        </w:tcBorders>
      </w:tcPr>
    </w:tblStylePr>
    <w:tblStylePr w:type="lastRow">
      <w:rPr>
        <w:b/>
        <w:bCs/>
      </w:rPr>
      <w:tblPr/>
      <w:tcPr>
        <w:tcBorders>
          <w:top w:val="double" w:sz="4" w:space="0" w:color="7777CC" w:themeColor="accent1" w:themeTint="99"/>
        </w:tcBorders>
      </w:tcPr>
    </w:tblStylePr>
    <w:tblStylePr w:type="firstCol">
      <w:rPr>
        <w:b/>
        <w:bCs/>
      </w:rPr>
    </w:tblStylePr>
    <w:tblStylePr w:type="lastCol">
      <w:rPr>
        <w:b/>
        <w:bCs/>
      </w:rPr>
    </w:tblStylePr>
    <w:tblStylePr w:type="band1Vert">
      <w:tblPr/>
      <w:tcPr>
        <w:shd w:val="clear" w:color="auto" w:fill="D1D1EE" w:themeFill="accent1" w:themeFillTint="33"/>
      </w:tcPr>
    </w:tblStylePr>
    <w:tblStylePr w:type="band1Horz">
      <w:tblPr/>
      <w:tcPr>
        <w:shd w:val="clear" w:color="auto" w:fill="D1D1EE"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07C4A5" w:themeColor="accent6"/>
        <w:left w:val="single" w:sz="4" w:space="0" w:color="07C4A5" w:themeColor="accent6"/>
        <w:bottom w:val="single" w:sz="4" w:space="0" w:color="07C4A5" w:themeColor="accent6"/>
        <w:right w:val="single" w:sz="4" w:space="0" w:color="07C4A5" w:themeColor="accent6"/>
      </w:tblBorders>
    </w:tblPr>
    <w:tblStylePr w:type="firstRow">
      <w:rPr>
        <w:b/>
        <w:bCs/>
        <w:color w:val="FE9D73" w:themeColor="background1"/>
      </w:rPr>
      <w:tblPr/>
      <w:tcPr>
        <w:shd w:val="clear" w:color="auto" w:fill="07C4A5" w:themeFill="accent6"/>
      </w:tcPr>
    </w:tblStylePr>
    <w:tblStylePr w:type="lastRow">
      <w:rPr>
        <w:b/>
        <w:bCs/>
      </w:rPr>
      <w:tblPr/>
      <w:tcPr>
        <w:tcBorders>
          <w:top w:val="double" w:sz="4" w:space="0" w:color="07C4A5" w:themeColor="accent6"/>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07C4A5" w:themeColor="accent6"/>
          <w:right w:val="single" w:sz="4" w:space="0" w:color="07C4A5" w:themeColor="accent6"/>
        </w:tcBorders>
      </w:tcPr>
    </w:tblStylePr>
    <w:tblStylePr w:type="band1Horz">
      <w:tblPr/>
      <w:tcPr>
        <w:tcBorders>
          <w:top w:val="single" w:sz="4" w:space="0" w:color="07C4A5" w:themeColor="accent6"/>
          <w:bottom w:val="single" w:sz="4" w:space="0" w:color="07C4A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C4A5" w:themeColor="accent6"/>
          <w:left w:val="nil"/>
        </w:tcBorders>
      </w:tcPr>
    </w:tblStylePr>
    <w:tblStylePr w:type="swCell">
      <w:tblPr/>
      <w:tcPr>
        <w:tcBorders>
          <w:top w:val="double" w:sz="4" w:space="0" w:color="07C4A5"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4E4" w:themeFill="accent5"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2C7D" w:themeFill="accent5"/>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2C7D" w:themeFill="accent5"/>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2C7D" w:themeFill="accent5"/>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2C7D" w:themeFill="accent5"/>
      </w:tcPr>
    </w:tblStylePr>
    <w:tblStylePr w:type="band1Vert">
      <w:tblPr/>
      <w:tcPr>
        <w:shd w:val="clear" w:color="auto" w:fill="FEAACA" w:themeFill="accent5" w:themeFillTint="66"/>
      </w:tcPr>
    </w:tblStylePr>
    <w:tblStylePr w:type="band1Horz">
      <w:tblPr/>
      <w:tcPr>
        <w:shd w:val="clear" w:color="auto" w:fill="FEAACA"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4"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4"/>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4"/>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4"/>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4"/>
      </w:tcPr>
    </w:tblStylePr>
    <w:tblStylePr w:type="band1Vert">
      <w:tblPr/>
      <w:tcPr>
        <w:shd w:val="clear" w:color="auto" w:fill="A4A4DD" w:themeFill="accent4" w:themeFillTint="66"/>
      </w:tcPr>
    </w:tblStylePr>
    <w:tblStylePr w:type="band1Horz">
      <w:tblPr/>
      <w:tcPr>
        <w:shd w:val="clear" w:color="auto" w:fill="A4A4DD"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ED0" w:themeFill="accent3"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5C17" w:themeFill="accent3"/>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5C17" w:themeFill="accent3"/>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5C17" w:themeFill="accent3"/>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5C17" w:themeFill="accent3"/>
      </w:tcPr>
    </w:tblStylePr>
    <w:tblStylePr w:type="band1Vert">
      <w:tblPr/>
      <w:tcPr>
        <w:shd w:val="clear" w:color="auto" w:fill="FEBDA2" w:themeFill="accent3" w:themeFillTint="66"/>
      </w:tcPr>
    </w:tblStylePr>
    <w:tblStylePr w:type="band1Horz">
      <w:tblPr/>
      <w:tcPr>
        <w:shd w:val="clear" w:color="auto" w:fill="FEBDA2"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1FCF3" w:themeFill="accent2"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B99D" w:themeFill="accent2"/>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B99D" w:themeFill="accent2"/>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B99D" w:themeFill="accent2"/>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B99D" w:themeFill="accent2"/>
      </w:tcPr>
    </w:tblStylePr>
    <w:tblStylePr w:type="band1Vert">
      <w:tblPr/>
      <w:tcPr>
        <w:shd w:val="clear" w:color="auto" w:fill="84FAE7" w:themeFill="accent2" w:themeFillTint="66"/>
      </w:tcPr>
    </w:tblStylePr>
    <w:tblStylePr w:type="band1Horz">
      <w:tblPr/>
      <w:tcPr>
        <w:shd w:val="clear" w:color="auto" w:fill="84FAE7"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1"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1"/>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1"/>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1"/>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1"/>
      </w:tcPr>
    </w:tblStylePr>
    <w:tblStylePr w:type="band1Vert">
      <w:tblPr/>
      <w:tcPr>
        <w:shd w:val="clear" w:color="auto" w:fill="A4A4DD" w:themeFill="accent1" w:themeFillTint="66"/>
      </w:tcPr>
    </w:tblStylePr>
    <w:tblStylePr w:type="band1Horz">
      <w:tblPr/>
      <w:tcPr>
        <w:shd w:val="clear" w:color="auto" w:fill="A4A4DD"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FEAACA" w:themeColor="accent5" w:themeTint="66"/>
        <w:left w:val="single" w:sz="4" w:space="0" w:color="FEAACA" w:themeColor="accent5" w:themeTint="66"/>
        <w:bottom w:val="single" w:sz="4" w:space="0" w:color="FEAACA" w:themeColor="accent5" w:themeTint="66"/>
        <w:right w:val="single" w:sz="4" w:space="0" w:color="FEAACA" w:themeColor="accent5" w:themeTint="66"/>
        <w:insideH w:val="single" w:sz="4" w:space="0" w:color="FEAACA" w:themeColor="accent5" w:themeTint="66"/>
        <w:insideV w:val="single" w:sz="4" w:space="0" w:color="FEAACA" w:themeColor="accent5" w:themeTint="66"/>
      </w:tblBorders>
    </w:tblPr>
    <w:tblStylePr w:type="firstRow">
      <w:rPr>
        <w:b/>
        <w:bCs/>
      </w:rPr>
      <w:tblPr/>
      <w:tcPr>
        <w:tcBorders>
          <w:bottom w:val="single" w:sz="12" w:space="0" w:color="FE80B0" w:themeColor="accent5" w:themeTint="99"/>
        </w:tcBorders>
      </w:tcPr>
    </w:tblStylePr>
    <w:tblStylePr w:type="lastRow">
      <w:rPr>
        <w:b/>
        <w:bCs/>
      </w:rPr>
      <w:tblPr/>
      <w:tcPr>
        <w:tcBorders>
          <w:top w:val="double" w:sz="2" w:space="0" w:color="FE80B0"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EB50C3"/>
    <w:pPr>
      <w:tabs>
        <w:tab w:val="center" w:pos="4513"/>
        <w:tab w:val="right" w:pos="9026"/>
      </w:tabs>
    </w:pPr>
    <w:rPr>
      <w:color w:val="FE9D73" w:themeColor="background1"/>
      <w:sz w:val="18"/>
    </w:rPr>
  </w:style>
  <w:style w:type="character" w:customStyle="1" w:styleId="FooterChar">
    <w:name w:val="Footer Char"/>
    <w:basedOn w:val="DefaultParagraphFont"/>
    <w:link w:val="Footer"/>
    <w:uiPriority w:val="99"/>
    <w:rsid w:val="00EB50C3"/>
    <w:rPr>
      <w:color w:val="FE9D73" w:themeColor="background1"/>
      <w:sz w:val="18"/>
    </w:rPr>
  </w:style>
  <w:style w:type="table" w:styleId="ListTable3-Accent1">
    <w:name w:val="List Table 3 Accent 1"/>
    <w:basedOn w:val="TableNormal"/>
    <w:uiPriority w:val="48"/>
    <w:rsid w:val="00E95312"/>
    <w:tblPr>
      <w:tblStyleRowBandSize w:val="1"/>
      <w:tblStyleColBandSize w:val="1"/>
      <w:tblBorders>
        <w:top w:val="single" w:sz="4" w:space="0" w:color="363791" w:themeColor="accent1"/>
        <w:left w:val="single" w:sz="4" w:space="0" w:color="363791" w:themeColor="accent1"/>
        <w:bottom w:val="single" w:sz="4" w:space="0" w:color="363791" w:themeColor="accent1"/>
        <w:right w:val="single" w:sz="4" w:space="0" w:color="363791" w:themeColor="accent1"/>
      </w:tblBorders>
    </w:tblPr>
    <w:tblStylePr w:type="firstRow">
      <w:rPr>
        <w:b/>
        <w:bCs/>
        <w:color w:val="FE9D73" w:themeColor="background1"/>
      </w:rPr>
      <w:tblPr/>
      <w:tcPr>
        <w:shd w:val="clear" w:color="auto" w:fill="363791" w:themeFill="accent1"/>
      </w:tcPr>
    </w:tblStylePr>
    <w:tblStylePr w:type="lastRow">
      <w:rPr>
        <w:b/>
        <w:bCs/>
      </w:rPr>
      <w:tblPr/>
      <w:tcPr>
        <w:tcBorders>
          <w:top w:val="double" w:sz="4" w:space="0" w:color="363791" w:themeColor="accent1"/>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363791" w:themeColor="accent1"/>
          <w:right w:val="single" w:sz="4" w:space="0" w:color="363791" w:themeColor="accent1"/>
        </w:tcBorders>
      </w:tcPr>
    </w:tblStylePr>
    <w:tblStylePr w:type="band1Horz">
      <w:tblPr/>
      <w:tcPr>
        <w:tcBorders>
          <w:top w:val="single" w:sz="4" w:space="0" w:color="363791" w:themeColor="accent1"/>
          <w:bottom w:val="single" w:sz="4" w:space="0" w:color="3637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791" w:themeColor="accent1"/>
          <w:left w:val="nil"/>
        </w:tcBorders>
      </w:tcPr>
    </w:tblStylePr>
    <w:tblStylePr w:type="swCell">
      <w:tblPr/>
      <w:tcPr>
        <w:tcBorders>
          <w:top w:val="double" w:sz="4" w:space="0" w:color="363791"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3FDF3" w:themeFill="accent6"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C4A5" w:themeFill="accent6"/>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C4A5" w:themeFill="accent6"/>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C4A5" w:themeFill="accent6"/>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C4A5" w:themeFill="accent6"/>
      </w:tcPr>
    </w:tblStylePr>
    <w:tblStylePr w:type="band1Vert">
      <w:tblPr/>
      <w:tcPr>
        <w:shd w:val="clear" w:color="auto" w:fill="88FAE7" w:themeFill="accent6" w:themeFillTint="66"/>
      </w:tcPr>
    </w:tblStylePr>
    <w:tblStylePr w:type="band1Horz">
      <w:tblPr/>
      <w:tcPr>
        <w:shd w:val="clear" w:color="auto" w:fill="88FAE7"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D8A" w:themeColor="text1" w:themeTint="80"/>
        </w:tcBorders>
        <w:shd w:val="clear" w:color="auto" w:fill="FE9D73" w:themeFill="background1"/>
      </w:tcPr>
    </w:tblStylePr>
    <w:tblStylePr w:type="lastRow">
      <w:rPr>
        <w:rFonts w:asciiTheme="majorHAnsi" w:eastAsiaTheme="majorEastAsia" w:hAnsiTheme="majorHAnsi" w:cstheme="majorBidi"/>
        <w:i/>
        <w:iCs/>
        <w:sz w:val="26"/>
      </w:rPr>
      <w:tblPr/>
      <w:tcPr>
        <w:tcBorders>
          <w:top w:val="single" w:sz="4" w:space="0" w:color="FEAD8A" w:themeColor="text1" w:themeTint="80"/>
        </w:tcBorders>
        <w:shd w:val="clear" w:color="auto" w:fill="FE9D7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D8A" w:themeColor="text1" w:themeTint="80"/>
        </w:tcBorders>
        <w:shd w:val="clear" w:color="auto" w:fill="FE9D73" w:themeFill="background1"/>
      </w:tcPr>
    </w:tblStylePr>
    <w:tblStylePr w:type="lastCol">
      <w:rPr>
        <w:rFonts w:asciiTheme="majorHAnsi" w:eastAsiaTheme="majorEastAsia" w:hAnsiTheme="majorHAnsi" w:cstheme="majorBidi"/>
        <w:i/>
        <w:iCs/>
        <w:sz w:val="26"/>
      </w:rPr>
      <w:tblPr/>
      <w:tcPr>
        <w:tcBorders>
          <w:left w:val="single" w:sz="4" w:space="0" w:color="FEAD8A" w:themeColor="text1" w:themeTint="80"/>
        </w:tcBorders>
        <w:shd w:val="clear" w:color="auto" w:fill="FE9D73" w:themeFill="background1"/>
      </w:tc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style>
  <w:style w:type="table" w:styleId="TableGridLight">
    <w:name w:val="Grid Table Light"/>
    <w:basedOn w:val="TableNormal"/>
    <w:uiPriority w:val="40"/>
    <w:rsid w:val="00D35578"/>
    <w:tblPr>
      <w:tblBorders>
        <w:top w:val="single" w:sz="4" w:space="0" w:color="FD5C17" w:themeColor="background1" w:themeShade="BF"/>
        <w:left w:val="single" w:sz="4" w:space="0" w:color="FD5C17" w:themeColor="background1" w:themeShade="BF"/>
        <w:bottom w:val="single" w:sz="4" w:space="0" w:color="FD5C17" w:themeColor="background1" w:themeShade="BF"/>
        <w:right w:val="single" w:sz="4" w:space="0" w:color="FD5C17" w:themeColor="background1" w:themeShade="BF"/>
        <w:insideH w:val="single" w:sz="4" w:space="0" w:color="FD5C17" w:themeColor="background1" w:themeShade="BF"/>
        <w:insideV w:val="single" w:sz="4" w:space="0" w:color="FD5C17"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88FAE7" w:themeColor="accent6" w:themeTint="66"/>
        <w:left w:val="single" w:sz="4" w:space="0" w:color="88FAE7" w:themeColor="accent6" w:themeTint="66"/>
        <w:bottom w:val="single" w:sz="4" w:space="0" w:color="88FAE7" w:themeColor="accent6" w:themeTint="66"/>
        <w:right w:val="single" w:sz="4" w:space="0" w:color="88FAE7" w:themeColor="accent6" w:themeTint="66"/>
        <w:insideH w:val="single" w:sz="4" w:space="0" w:color="88FAE7" w:themeColor="accent6" w:themeTint="66"/>
        <w:insideV w:val="single" w:sz="4" w:space="0" w:color="88FAE7" w:themeColor="accent6" w:themeTint="66"/>
      </w:tblBorders>
    </w:tblPr>
    <w:tblStylePr w:type="firstRow">
      <w:rPr>
        <w:b/>
        <w:bCs/>
      </w:rPr>
      <w:tblPr/>
      <w:tcPr>
        <w:tcBorders>
          <w:bottom w:val="single" w:sz="12" w:space="0" w:color="4DF8DC" w:themeColor="accent6" w:themeTint="99"/>
        </w:tcBorders>
      </w:tcPr>
    </w:tblStylePr>
    <w:tblStylePr w:type="lastRow">
      <w:rPr>
        <w:b/>
        <w:bCs/>
      </w:rPr>
      <w:tblPr/>
      <w:tcPr>
        <w:tcBorders>
          <w:top w:val="double" w:sz="2" w:space="0" w:color="4DF8DC"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8D0371"/>
    <w:tblPr>
      <w:tblStyleRowBandSize w:val="1"/>
      <w:tblStyleColBandSize w:val="1"/>
      <w:tblBorders>
        <w:bottom w:val="single" w:sz="8" w:space="0" w:color="07C4A5" w:themeColor="accent6"/>
        <w:insideH w:val="single" w:sz="4" w:space="0" w:color="07C4A5" w:themeColor="accent6"/>
      </w:tblBorders>
    </w:tblPr>
    <w:tblStylePr w:type="firstRow">
      <w:rPr>
        <w:b/>
        <w:bCs/>
      </w:rPr>
      <w:tblPr/>
      <w:tcPr>
        <w:tcBorders>
          <w:bottom w:val="single" w:sz="24" w:space="0" w:color="363791" w:themeColor="accent1"/>
        </w:tcBorders>
        <w:shd w:val="clear" w:color="auto" w:fill="FED4E4" w:themeFill="accent5" w:themeFillTint="33"/>
      </w:tcPr>
    </w:tblStylePr>
    <w:tblStylePr w:type="lastRow">
      <w:rPr>
        <w:b/>
        <w:bCs/>
      </w:rPr>
      <w:tblPr/>
      <w:tcPr>
        <w:tcBorders>
          <w:top w:val="single" w:sz="4" w:space="0" w:color="4DF8DC" w:themeColor="accent6" w:themeTint="99"/>
        </w:tcBorders>
      </w:tcPr>
    </w:tblStylePr>
    <w:tblStylePr w:type="firstCol">
      <w:rPr>
        <w:b w:val="0"/>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character" w:customStyle="1" w:styleId="Heading1Char">
    <w:name w:val="Heading 1 Char"/>
    <w:basedOn w:val="DefaultParagraphFont"/>
    <w:link w:val="Heading1"/>
    <w:uiPriority w:val="9"/>
    <w:rsid w:val="008A256F"/>
    <w:rPr>
      <w:rFonts w:asciiTheme="majorHAnsi" w:eastAsiaTheme="majorEastAsia" w:hAnsiTheme="majorHAnsi" w:cstheme="majorBidi"/>
      <w:color w:val="2E3254" w:themeColor="text2"/>
      <w:sz w:val="36"/>
      <w:szCs w:val="36"/>
    </w:rPr>
  </w:style>
  <w:style w:type="character" w:customStyle="1" w:styleId="Heading2Char">
    <w:name w:val="Heading 2 Char"/>
    <w:basedOn w:val="DefaultParagraphFont"/>
    <w:link w:val="Heading2"/>
    <w:uiPriority w:val="9"/>
    <w:rsid w:val="008A256F"/>
    <w:rPr>
      <w:rFonts w:asciiTheme="majorHAnsi" w:eastAsiaTheme="majorEastAsia" w:hAnsiTheme="majorHAnsi" w:cstheme="majorBidi"/>
      <w:color w:val="363791" w:themeColor="accent1"/>
      <w:sz w:val="28"/>
      <w:szCs w:val="28"/>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8A256F"/>
    <w:rPr>
      <w:rFonts w:asciiTheme="majorHAnsi" w:eastAsiaTheme="majorEastAsia" w:hAnsiTheme="majorHAnsi" w:cstheme="majorBidi"/>
      <w:b/>
      <w:bCs/>
      <w:color w:val="FE2C7D" w:themeColor="accent5"/>
      <w:sz w:val="22"/>
      <w:szCs w:val="22"/>
    </w:rPr>
  </w:style>
  <w:style w:type="character" w:customStyle="1" w:styleId="Heading4Char">
    <w:name w:val="Heading 4 Char"/>
    <w:basedOn w:val="DefaultParagraphFont"/>
    <w:link w:val="Heading4"/>
    <w:uiPriority w:val="9"/>
    <w:rsid w:val="00156814"/>
    <w:rPr>
      <w:rFonts w:asciiTheme="majorHAnsi" w:eastAsiaTheme="majorEastAsia" w:hAnsiTheme="majorHAnsi" w:cstheme="majorBidi"/>
      <w:color w:val="363791" w:themeColor="accent1"/>
      <w:sz w:val="21"/>
      <w:szCs w:val="28"/>
    </w:rPr>
  </w:style>
  <w:style w:type="character" w:customStyle="1" w:styleId="Heading5Char">
    <w:name w:val="Heading 5 Char"/>
    <w:basedOn w:val="DefaultParagraphFont"/>
    <w:link w:val="Heading5"/>
    <w:uiPriority w:val="9"/>
    <w:rsid w:val="00547497"/>
    <w:rPr>
      <w:rFonts w:asciiTheme="majorHAnsi" w:eastAsiaTheme="majorEastAsia" w:hAnsiTheme="majorHAnsi" w:cstheme="majorBidi"/>
      <w:color w:val="FE5C17" w:themeColor="text1"/>
    </w:rPr>
  </w:style>
  <w:style w:type="character" w:customStyle="1" w:styleId="Heading6Char">
    <w:name w:val="Heading 6 Char"/>
    <w:basedOn w:val="DefaultParagraphFont"/>
    <w:link w:val="Heading6"/>
    <w:uiPriority w:val="9"/>
    <w:rsid w:val="00156814"/>
    <w:rPr>
      <w:rFonts w:asciiTheme="majorHAnsi" w:eastAsiaTheme="majorEastAsia" w:hAnsiTheme="majorHAnsi" w:cstheme="majorBidi"/>
      <w:color w:val="FE2C7D" w:themeColor="accent5"/>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FE5C17" w:themeColor="text1"/>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FE5C17" w:themeColor="text1"/>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FE9467" w:themeColor="text1" w:themeTint="A6"/>
    </w:rPr>
  </w:style>
  <w:style w:type="character" w:styleId="Hyperlink">
    <w:name w:val="Hyperlink"/>
    <w:basedOn w:val="DefaultParagraphFont"/>
    <w:uiPriority w:val="99"/>
    <w:unhideWhenUsed/>
    <w:rsid w:val="00A75F33"/>
    <w:rPr>
      <w:color w:val="363791"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E3254" w:themeColor="followedHyperlink"/>
      <w:u w:val="single"/>
    </w:rPr>
  </w:style>
  <w:style w:type="paragraph" w:styleId="ListBullet">
    <w:name w:val="List Bullet"/>
    <w:basedOn w:val="Normal"/>
    <w:uiPriority w:val="99"/>
    <w:unhideWhenUsed/>
    <w:qFormat/>
    <w:rsid w:val="00C9322C"/>
    <w:pPr>
      <w:numPr>
        <w:numId w:val="2"/>
      </w:numPr>
      <w:spacing w:before="0" w:after="0"/>
      <w:contextualSpacing/>
    </w:pPr>
  </w:style>
  <w:style w:type="numbering" w:customStyle="1" w:styleId="ListBullets">
    <w:name w:val="List Bullets"/>
    <w:uiPriority w:val="99"/>
    <w:rsid w:val="00C9322C"/>
    <w:pPr>
      <w:numPr>
        <w:numId w:val="2"/>
      </w:numPr>
    </w:pPr>
  </w:style>
  <w:style w:type="paragraph" w:styleId="ListBullet2">
    <w:name w:val="List Bullet 2"/>
    <w:basedOn w:val="Normal"/>
    <w:uiPriority w:val="99"/>
    <w:unhideWhenUsed/>
    <w:qFormat/>
    <w:rsid w:val="00C9322C"/>
    <w:pPr>
      <w:numPr>
        <w:ilvl w:val="1"/>
        <w:numId w:val="2"/>
      </w:numPr>
      <w:spacing w:before="0" w:after="0"/>
      <w:contextualSpacing/>
    </w:pPr>
  </w:style>
  <w:style w:type="paragraph" w:styleId="ListBullet3">
    <w:name w:val="List Bullet 3"/>
    <w:basedOn w:val="Normal"/>
    <w:uiPriority w:val="99"/>
    <w:unhideWhenUsed/>
    <w:qFormat/>
    <w:rsid w:val="00C9322C"/>
    <w:pPr>
      <w:numPr>
        <w:ilvl w:val="2"/>
        <w:numId w:val="2"/>
      </w:numPr>
      <w:spacing w:before="0" w:after="0"/>
      <w:contextualSpacing/>
    </w:pPr>
  </w:style>
  <w:style w:type="paragraph" w:styleId="ListBullet4">
    <w:name w:val="List Bullet 4"/>
    <w:basedOn w:val="Normal"/>
    <w:uiPriority w:val="99"/>
    <w:unhideWhenUsed/>
    <w:rsid w:val="00C9322C"/>
    <w:pPr>
      <w:numPr>
        <w:ilvl w:val="3"/>
        <w:numId w:val="2"/>
      </w:numPr>
      <w:spacing w:before="0" w:after="0"/>
      <w:contextualSpacing/>
    </w:pPr>
  </w:style>
  <w:style w:type="paragraph" w:styleId="ListBullet5">
    <w:name w:val="List Bullet 5"/>
    <w:basedOn w:val="Normal"/>
    <w:uiPriority w:val="99"/>
    <w:unhideWhenUsed/>
    <w:rsid w:val="00C9322C"/>
    <w:pPr>
      <w:numPr>
        <w:ilvl w:val="4"/>
        <w:numId w:val="2"/>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3"/>
      </w:numPr>
    </w:pPr>
  </w:style>
  <w:style w:type="paragraph" w:customStyle="1" w:styleId="Blockquote">
    <w:name w:val="Blockquote"/>
    <w:basedOn w:val="Normal"/>
    <w:qFormat/>
    <w:rsid w:val="00E026FD"/>
    <w:pPr>
      <w:pBdr>
        <w:top w:val="single" w:sz="12" w:space="6" w:color="FE5C17" w:themeColor="accent3"/>
        <w:bottom w:val="single" w:sz="12" w:space="6" w:color="FE5C17" w:themeColor="accent3"/>
      </w:pBdr>
      <w:spacing w:before="360" w:after="360"/>
      <w:ind w:left="425" w:right="425"/>
    </w:pPr>
    <w:rPr>
      <w:i/>
    </w:rPr>
  </w:style>
  <w:style w:type="paragraph" w:customStyle="1" w:styleId="Pullquote">
    <w:name w:val="Pullquote"/>
    <w:basedOn w:val="Normal"/>
    <w:qFormat/>
    <w:rsid w:val="00BB04D5"/>
    <w:pPr>
      <w:spacing w:before="360" w:after="360"/>
    </w:pPr>
    <w:rPr>
      <w:rFonts w:ascii="Cambria" w:hAnsi="Cambria"/>
      <w:b/>
      <w:color w:val="FE5C17" w:themeColor="accent3"/>
      <w:sz w:val="28"/>
    </w:rPr>
  </w:style>
  <w:style w:type="paragraph" w:styleId="Caption">
    <w:name w:val="caption"/>
    <w:basedOn w:val="Normal"/>
    <w:next w:val="Normal"/>
    <w:uiPriority w:val="35"/>
    <w:unhideWhenUsed/>
    <w:qFormat/>
    <w:rsid w:val="00C34428"/>
    <w:pPr>
      <w:spacing w:before="0" w:after="200" w:line="240" w:lineRule="auto"/>
    </w:pPr>
    <w:rPr>
      <w:iCs/>
      <w:color w:val="FE2C7D" w:themeColor="accent5"/>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451851"/>
    <w:pPr>
      <w:tabs>
        <w:tab w:val="left" w:pos="400"/>
        <w:tab w:val="right" w:leader="middleDot" w:pos="9010"/>
      </w:tabs>
      <w:spacing w:before="240" w:after="0"/>
      <w:ind w:left="425" w:hanging="425"/>
    </w:pPr>
    <w:rPr>
      <w:rFonts w:cstheme="minorHAnsi"/>
      <w:bCs/>
      <w:color w:val="363791" w:themeColor="accent1"/>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C21383"/>
    <w:pPr>
      <w:spacing w:before="0" w:after="0" w:line="240" w:lineRule="auto"/>
      <w:contextualSpacing/>
    </w:pPr>
    <w:rPr>
      <w:rFonts w:asciiTheme="majorHAnsi" w:eastAsiaTheme="majorEastAsia" w:hAnsiTheme="majorHAnsi" w:cstheme="majorBidi"/>
      <w:color w:val="FE9D73" w:themeColor="background1"/>
      <w:spacing w:val="-10"/>
      <w:kern w:val="28"/>
      <w:sz w:val="56"/>
      <w:szCs w:val="56"/>
    </w:rPr>
  </w:style>
  <w:style w:type="character" w:customStyle="1" w:styleId="TitleChar">
    <w:name w:val="Title Char"/>
    <w:basedOn w:val="DefaultParagraphFont"/>
    <w:link w:val="Title"/>
    <w:uiPriority w:val="10"/>
    <w:rsid w:val="00C21383"/>
    <w:rPr>
      <w:rFonts w:asciiTheme="majorHAnsi" w:eastAsiaTheme="majorEastAsia" w:hAnsiTheme="majorHAnsi" w:cstheme="majorBidi"/>
      <w:color w:val="FE9D73" w:themeColor="background1"/>
      <w:spacing w:val="-10"/>
      <w:kern w:val="28"/>
      <w:sz w:val="56"/>
      <w:szCs w:val="56"/>
    </w:rPr>
  </w:style>
  <w:style w:type="paragraph" w:styleId="Subtitle">
    <w:name w:val="Subtitle"/>
    <w:basedOn w:val="Normal"/>
    <w:next w:val="Normal"/>
    <w:link w:val="SubtitleChar"/>
    <w:uiPriority w:val="11"/>
    <w:qFormat/>
    <w:rsid w:val="00862205"/>
    <w:pPr>
      <w:numPr>
        <w:ilvl w:val="1"/>
      </w:numPr>
      <w:spacing w:after="160"/>
    </w:pPr>
    <w:rPr>
      <w:color w:val="FE2C7D" w:themeColor="accent5"/>
      <w:spacing w:val="15"/>
      <w:sz w:val="22"/>
      <w:szCs w:val="22"/>
      <w:lang w:val="en-AU"/>
    </w:rPr>
  </w:style>
  <w:style w:type="character" w:customStyle="1" w:styleId="SubtitleChar">
    <w:name w:val="Subtitle Char"/>
    <w:basedOn w:val="DefaultParagraphFont"/>
    <w:link w:val="Subtitle"/>
    <w:uiPriority w:val="11"/>
    <w:rsid w:val="00862205"/>
    <w:rPr>
      <w:color w:val="FE2C7D" w:themeColor="accent5"/>
      <w:spacing w:val="15"/>
      <w:sz w:val="22"/>
      <w:szCs w:val="2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4"/>
      </w:numPr>
    </w:pPr>
  </w:style>
  <w:style w:type="paragraph" w:styleId="ListNumber">
    <w:name w:val="List Number"/>
    <w:basedOn w:val="Normal"/>
    <w:uiPriority w:val="99"/>
    <w:unhideWhenUsed/>
    <w:qFormat/>
    <w:rsid w:val="00515427"/>
    <w:pPr>
      <w:numPr>
        <w:numId w:val="4"/>
      </w:numPr>
      <w:spacing w:before="0" w:after="0"/>
      <w:ind w:left="357" w:hanging="357"/>
      <w:contextualSpacing/>
    </w:pPr>
  </w:style>
  <w:style w:type="paragraph" w:styleId="ListNumber2">
    <w:name w:val="List Number 2"/>
    <w:basedOn w:val="Normal"/>
    <w:uiPriority w:val="99"/>
    <w:unhideWhenUsed/>
    <w:qFormat/>
    <w:rsid w:val="00515427"/>
    <w:pPr>
      <w:numPr>
        <w:ilvl w:val="1"/>
        <w:numId w:val="4"/>
      </w:numPr>
      <w:spacing w:before="0" w:after="0"/>
      <w:ind w:left="714" w:hanging="357"/>
      <w:contextualSpacing/>
    </w:pPr>
  </w:style>
  <w:style w:type="paragraph" w:styleId="ListNumber3">
    <w:name w:val="List Number 3"/>
    <w:basedOn w:val="Normal"/>
    <w:uiPriority w:val="99"/>
    <w:unhideWhenUsed/>
    <w:rsid w:val="00515427"/>
    <w:pPr>
      <w:numPr>
        <w:ilvl w:val="2"/>
        <w:numId w:val="4"/>
      </w:numPr>
      <w:spacing w:before="0" w:after="0"/>
      <w:ind w:left="1077" w:hanging="357"/>
      <w:contextualSpacing/>
    </w:pPr>
  </w:style>
  <w:style w:type="paragraph" w:styleId="ListNumber4">
    <w:name w:val="List Number 4"/>
    <w:basedOn w:val="Normal"/>
    <w:uiPriority w:val="99"/>
    <w:unhideWhenUsed/>
    <w:rsid w:val="00515427"/>
    <w:pPr>
      <w:numPr>
        <w:ilvl w:val="3"/>
        <w:numId w:val="4"/>
      </w:numPr>
      <w:spacing w:before="0" w:after="0"/>
      <w:ind w:left="1434" w:hanging="357"/>
      <w:contextualSpacing/>
    </w:pPr>
  </w:style>
  <w:style w:type="paragraph" w:styleId="ListNumber5">
    <w:name w:val="List Number 5"/>
    <w:basedOn w:val="Normal"/>
    <w:uiPriority w:val="99"/>
    <w:unhideWhenUsed/>
    <w:rsid w:val="00515427"/>
    <w:pPr>
      <w:numPr>
        <w:ilvl w:val="4"/>
        <w:numId w:val="4"/>
      </w:numPr>
      <w:spacing w:before="0" w:after="0"/>
      <w:ind w:left="1797" w:hanging="357"/>
      <w:contextualSpacing/>
    </w:pPr>
  </w:style>
  <w:style w:type="paragraph" w:customStyle="1" w:styleId="Body">
    <w:name w:val="Body"/>
    <w:rsid w:val="006873F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AU"/>
    </w:rPr>
  </w:style>
  <w:style w:type="paragraph" w:styleId="Quote">
    <w:name w:val="Quote"/>
    <w:basedOn w:val="Normal"/>
    <w:next w:val="Normal"/>
    <w:link w:val="QuoteChar"/>
    <w:uiPriority w:val="29"/>
    <w:qFormat/>
    <w:rsid w:val="006873FB"/>
    <w:pPr>
      <w:spacing w:before="200" w:after="160"/>
      <w:ind w:left="864" w:right="864"/>
      <w:jc w:val="center"/>
    </w:pPr>
    <w:rPr>
      <w:i/>
      <w:iCs/>
      <w:color w:val="FE8451" w:themeColor="text1" w:themeTint="BF"/>
    </w:rPr>
  </w:style>
  <w:style w:type="character" w:customStyle="1" w:styleId="QuoteChar">
    <w:name w:val="Quote Char"/>
    <w:basedOn w:val="DefaultParagraphFont"/>
    <w:link w:val="Quote"/>
    <w:uiPriority w:val="29"/>
    <w:rsid w:val="006873FB"/>
    <w:rPr>
      <w:i/>
      <w:iCs/>
      <w:color w:val="FE8451" w:themeColor="text1" w:themeTint="BF"/>
    </w:rPr>
  </w:style>
  <w:style w:type="numbering" w:customStyle="1" w:styleId="Bullet">
    <w:name w:val="Bullet"/>
    <w:rsid w:val="004911AE"/>
    <w:pPr>
      <w:numPr>
        <w:numId w:val="7"/>
      </w:numPr>
    </w:pPr>
  </w:style>
  <w:style w:type="character" w:styleId="UnresolvedMention">
    <w:name w:val="Unresolved Mention"/>
    <w:basedOn w:val="DefaultParagraphFont"/>
    <w:uiPriority w:val="99"/>
    <w:semiHidden/>
    <w:unhideWhenUsed/>
    <w:rsid w:val="004644D7"/>
    <w:rPr>
      <w:color w:val="605E5C"/>
      <w:shd w:val="clear" w:color="auto" w:fill="E1DFDD"/>
    </w:rPr>
  </w:style>
  <w:style w:type="paragraph" w:styleId="NormalWeb">
    <w:name w:val="Normal (Web)"/>
    <w:basedOn w:val="Normal"/>
    <w:uiPriority w:val="99"/>
    <w:semiHidden/>
    <w:unhideWhenUsed/>
    <w:rsid w:val="007161B2"/>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E467DE"/>
    <w:rPr>
      <w:b/>
      <w:bCs/>
    </w:rPr>
  </w:style>
  <w:style w:type="paragraph" w:customStyle="1" w:styleId="gs-component-link-download-panelitem">
    <w:name w:val="gs-component-link-download-panel__item"/>
    <w:basedOn w:val="Normal"/>
    <w:rsid w:val="001745DE"/>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501">
      <w:bodyDiv w:val="1"/>
      <w:marLeft w:val="0"/>
      <w:marRight w:val="0"/>
      <w:marTop w:val="0"/>
      <w:marBottom w:val="0"/>
      <w:divBdr>
        <w:top w:val="none" w:sz="0" w:space="0" w:color="auto"/>
        <w:left w:val="none" w:sz="0" w:space="0" w:color="auto"/>
        <w:bottom w:val="none" w:sz="0" w:space="0" w:color="auto"/>
        <w:right w:val="none" w:sz="0" w:space="0" w:color="auto"/>
      </w:divBdr>
    </w:div>
    <w:div w:id="19622861">
      <w:bodyDiv w:val="1"/>
      <w:marLeft w:val="0"/>
      <w:marRight w:val="0"/>
      <w:marTop w:val="0"/>
      <w:marBottom w:val="0"/>
      <w:divBdr>
        <w:top w:val="none" w:sz="0" w:space="0" w:color="auto"/>
        <w:left w:val="none" w:sz="0" w:space="0" w:color="auto"/>
        <w:bottom w:val="none" w:sz="0" w:space="0" w:color="auto"/>
        <w:right w:val="none" w:sz="0" w:space="0" w:color="auto"/>
      </w:divBdr>
    </w:div>
    <w:div w:id="49812183">
      <w:bodyDiv w:val="1"/>
      <w:marLeft w:val="0"/>
      <w:marRight w:val="0"/>
      <w:marTop w:val="0"/>
      <w:marBottom w:val="0"/>
      <w:divBdr>
        <w:top w:val="none" w:sz="0" w:space="0" w:color="auto"/>
        <w:left w:val="none" w:sz="0" w:space="0" w:color="auto"/>
        <w:bottom w:val="none" w:sz="0" w:space="0" w:color="auto"/>
        <w:right w:val="none" w:sz="0" w:space="0" w:color="auto"/>
      </w:divBdr>
      <w:divsChild>
        <w:div w:id="114982264">
          <w:marLeft w:val="0"/>
          <w:marRight w:val="0"/>
          <w:marTop w:val="0"/>
          <w:marBottom w:val="0"/>
          <w:divBdr>
            <w:top w:val="none" w:sz="0" w:space="0" w:color="auto"/>
            <w:left w:val="none" w:sz="0" w:space="0" w:color="auto"/>
            <w:bottom w:val="none" w:sz="0" w:space="0" w:color="auto"/>
            <w:right w:val="none" w:sz="0" w:space="0" w:color="auto"/>
          </w:divBdr>
          <w:divsChild>
            <w:div w:id="2071342887">
              <w:marLeft w:val="0"/>
              <w:marRight w:val="0"/>
              <w:marTop w:val="0"/>
              <w:marBottom w:val="0"/>
              <w:divBdr>
                <w:top w:val="none" w:sz="0" w:space="0" w:color="auto"/>
                <w:left w:val="none" w:sz="0" w:space="0" w:color="auto"/>
                <w:bottom w:val="none" w:sz="0" w:space="0" w:color="auto"/>
                <w:right w:val="none" w:sz="0" w:space="0" w:color="auto"/>
              </w:divBdr>
              <w:divsChild>
                <w:div w:id="6503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1455">
      <w:bodyDiv w:val="1"/>
      <w:marLeft w:val="0"/>
      <w:marRight w:val="0"/>
      <w:marTop w:val="0"/>
      <w:marBottom w:val="0"/>
      <w:divBdr>
        <w:top w:val="none" w:sz="0" w:space="0" w:color="auto"/>
        <w:left w:val="none" w:sz="0" w:space="0" w:color="auto"/>
        <w:bottom w:val="none" w:sz="0" w:space="0" w:color="auto"/>
        <w:right w:val="none" w:sz="0" w:space="0" w:color="auto"/>
      </w:divBdr>
    </w:div>
    <w:div w:id="57484333">
      <w:bodyDiv w:val="1"/>
      <w:marLeft w:val="0"/>
      <w:marRight w:val="0"/>
      <w:marTop w:val="0"/>
      <w:marBottom w:val="0"/>
      <w:divBdr>
        <w:top w:val="none" w:sz="0" w:space="0" w:color="auto"/>
        <w:left w:val="none" w:sz="0" w:space="0" w:color="auto"/>
        <w:bottom w:val="none" w:sz="0" w:space="0" w:color="auto"/>
        <w:right w:val="none" w:sz="0" w:space="0" w:color="auto"/>
      </w:divBdr>
    </w:div>
    <w:div w:id="110173842">
      <w:bodyDiv w:val="1"/>
      <w:marLeft w:val="0"/>
      <w:marRight w:val="0"/>
      <w:marTop w:val="0"/>
      <w:marBottom w:val="0"/>
      <w:divBdr>
        <w:top w:val="none" w:sz="0" w:space="0" w:color="auto"/>
        <w:left w:val="none" w:sz="0" w:space="0" w:color="auto"/>
        <w:bottom w:val="none" w:sz="0" w:space="0" w:color="auto"/>
        <w:right w:val="none" w:sz="0" w:space="0" w:color="auto"/>
      </w:divBdr>
    </w:div>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20464013">
      <w:bodyDiv w:val="1"/>
      <w:marLeft w:val="0"/>
      <w:marRight w:val="0"/>
      <w:marTop w:val="0"/>
      <w:marBottom w:val="0"/>
      <w:divBdr>
        <w:top w:val="none" w:sz="0" w:space="0" w:color="auto"/>
        <w:left w:val="none" w:sz="0" w:space="0" w:color="auto"/>
        <w:bottom w:val="none" w:sz="0" w:space="0" w:color="auto"/>
        <w:right w:val="none" w:sz="0" w:space="0" w:color="auto"/>
      </w:divBdr>
    </w:div>
    <w:div w:id="141896287">
      <w:bodyDiv w:val="1"/>
      <w:marLeft w:val="0"/>
      <w:marRight w:val="0"/>
      <w:marTop w:val="0"/>
      <w:marBottom w:val="0"/>
      <w:divBdr>
        <w:top w:val="none" w:sz="0" w:space="0" w:color="auto"/>
        <w:left w:val="none" w:sz="0" w:space="0" w:color="auto"/>
        <w:bottom w:val="none" w:sz="0" w:space="0" w:color="auto"/>
        <w:right w:val="none" w:sz="0" w:space="0" w:color="auto"/>
      </w:divBdr>
      <w:divsChild>
        <w:div w:id="1696423773">
          <w:marLeft w:val="0"/>
          <w:marRight w:val="0"/>
          <w:marTop w:val="0"/>
          <w:marBottom w:val="0"/>
          <w:divBdr>
            <w:top w:val="none" w:sz="0" w:space="0" w:color="auto"/>
            <w:left w:val="none" w:sz="0" w:space="0" w:color="auto"/>
            <w:bottom w:val="none" w:sz="0" w:space="0" w:color="auto"/>
            <w:right w:val="none" w:sz="0" w:space="0" w:color="auto"/>
          </w:divBdr>
          <w:divsChild>
            <w:div w:id="954219400">
              <w:marLeft w:val="0"/>
              <w:marRight w:val="0"/>
              <w:marTop w:val="0"/>
              <w:marBottom w:val="0"/>
              <w:divBdr>
                <w:top w:val="none" w:sz="0" w:space="0" w:color="auto"/>
                <w:left w:val="none" w:sz="0" w:space="0" w:color="auto"/>
                <w:bottom w:val="none" w:sz="0" w:space="0" w:color="auto"/>
                <w:right w:val="none" w:sz="0" w:space="0" w:color="auto"/>
              </w:divBdr>
              <w:divsChild>
                <w:div w:id="17909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5994">
      <w:bodyDiv w:val="1"/>
      <w:marLeft w:val="0"/>
      <w:marRight w:val="0"/>
      <w:marTop w:val="0"/>
      <w:marBottom w:val="0"/>
      <w:divBdr>
        <w:top w:val="none" w:sz="0" w:space="0" w:color="auto"/>
        <w:left w:val="none" w:sz="0" w:space="0" w:color="auto"/>
        <w:bottom w:val="none" w:sz="0" w:space="0" w:color="auto"/>
        <w:right w:val="none" w:sz="0" w:space="0" w:color="auto"/>
      </w:divBdr>
      <w:divsChild>
        <w:div w:id="2100978662">
          <w:marLeft w:val="0"/>
          <w:marRight w:val="0"/>
          <w:marTop w:val="0"/>
          <w:marBottom w:val="0"/>
          <w:divBdr>
            <w:top w:val="none" w:sz="0" w:space="0" w:color="auto"/>
            <w:left w:val="none" w:sz="0" w:space="0" w:color="auto"/>
            <w:bottom w:val="none" w:sz="0" w:space="0" w:color="auto"/>
            <w:right w:val="none" w:sz="0" w:space="0" w:color="auto"/>
          </w:divBdr>
          <w:divsChild>
            <w:div w:id="1221330501">
              <w:marLeft w:val="0"/>
              <w:marRight w:val="0"/>
              <w:marTop w:val="0"/>
              <w:marBottom w:val="0"/>
              <w:divBdr>
                <w:top w:val="none" w:sz="0" w:space="0" w:color="auto"/>
                <w:left w:val="none" w:sz="0" w:space="0" w:color="auto"/>
                <w:bottom w:val="none" w:sz="0" w:space="0" w:color="auto"/>
                <w:right w:val="none" w:sz="0" w:space="0" w:color="auto"/>
              </w:divBdr>
              <w:divsChild>
                <w:div w:id="1920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1889">
      <w:bodyDiv w:val="1"/>
      <w:marLeft w:val="0"/>
      <w:marRight w:val="0"/>
      <w:marTop w:val="0"/>
      <w:marBottom w:val="0"/>
      <w:divBdr>
        <w:top w:val="none" w:sz="0" w:space="0" w:color="auto"/>
        <w:left w:val="none" w:sz="0" w:space="0" w:color="auto"/>
        <w:bottom w:val="none" w:sz="0" w:space="0" w:color="auto"/>
        <w:right w:val="none" w:sz="0" w:space="0" w:color="auto"/>
      </w:divBdr>
    </w:div>
    <w:div w:id="176620779">
      <w:bodyDiv w:val="1"/>
      <w:marLeft w:val="0"/>
      <w:marRight w:val="0"/>
      <w:marTop w:val="0"/>
      <w:marBottom w:val="0"/>
      <w:divBdr>
        <w:top w:val="none" w:sz="0" w:space="0" w:color="auto"/>
        <w:left w:val="none" w:sz="0" w:space="0" w:color="auto"/>
        <w:bottom w:val="none" w:sz="0" w:space="0" w:color="auto"/>
        <w:right w:val="none" w:sz="0" w:space="0" w:color="auto"/>
      </w:divBdr>
      <w:divsChild>
        <w:div w:id="1288663065">
          <w:marLeft w:val="0"/>
          <w:marRight w:val="0"/>
          <w:marTop w:val="0"/>
          <w:marBottom w:val="0"/>
          <w:divBdr>
            <w:top w:val="none" w:sz="0" w:space="0" w:color="auto"/>
            <w:left w:val="none" w:sz="0" w:space="0" w:color="auto"/>
            <w:bottom w:val="none" w:sz="0" w:space="0" w:color="auto"/>
            <w:right w:val="none" w:sz="0" w:space="0" w:color="auto"/>
          </w:divBdr>
          <w:divsChild>
            <w:div w:id="1738165415">
              <w:marLeft w:val="0"/>
              <w:marRight w:val="0"/>
              <w:marTop w:val="0"/>
              <w:marBottom w:val="0"/>
              <w:divBdr>
                <w:top w:val="none" w:sz="0" w:space="0" w:color="auto"/>
                <w:left w:val="none" w:sz="0" w:space="0" w:color="auto"/>
                <w:bottom w:val="none" w:sz="0" w:space="0" w:color="auto"/>
                <w:right w:val="none" w:sz="0" w:space="0" w:color="auto"/>
              </w:divBdr>
              <w:divsChild>
                <w:div w:id="2677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6120">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195509822">
      <w:bodyDiv w:val="1"/>
      <w:marLeft w:val="0"/>
      <w:marRight w:val="0"/>
      <w:marTop w:val="0"/>
      <w:marBottom w:val="0"/>
      <w:divBdr>
        <w:top w:val="none" w:sz="0" w:space="0" w:color="auto"/>
        <w:left w:val="none" w:sz="0" w:space="0" w:color="auto"/>
        <w:bottom w:val="none" w:sz="0" w:space="0" w:color="auto"/>
        <w:right w:val="none" w:sz="0" w:space="0" w:color="auto"/>
      </w:divBdr>
    </w:div>
    <w:div w:id="267543429">
      <w:bodyDiv w:val="1"/>
      <w:marLeft w:val="0"/>
      <w:marRight w:val="0"/>
      <w:marTop w:val="0"/>
      <w:marBottom w:val="0"/>
      <w:divBdr>
        <w:top w:val="none" w:sz="0" w:space="0" w:color="auto"/>
        <w:left w:val="none" w:sz="0" w:space="0" w:color="auto"/>
        <w:bottom w:val="none" w:sz="0" w:space="0" w:color="auto"/>
        <w:right w:val="none" w:sz="0" w:space="0" w:color="auto"/>
      </w:divBdr>
    </w:div>
    <w:div w:id="322661663">
      <w:bodyDiv w:val="1"/>
      <w:marLeft w:val="0"/>
      <w:marRight w:val="0"/>
      <w:marTop w:val="0"/>
      <w:marBottom w:val="0"/>
      <w:divBdr>
        <w:top w:val="none" w:sz="0" w:space="0" w:color="auto"/>
        <w:left w:val="none" w:sz="0" w:space="0" w:color="auto"/>
        <w:bottom w:val="none" w:sz="0" w:space="0" w:color="auto"/>
        <w:right w:val="none" w:sz="0" w:space="0" w:color="auto"/>
      </w:divBdr>
    </w:div>
    <w:div w:id="440955085">
      <w:bodyDiv w:val="1"/>
      <w:marLeft w:val="0"/>
      <w:marRight w:val="0"/>
      <w:marTop w:val="0"/>
      <w:marBottom w:val="0"/>
      <w:divBdr>
        <w:top w:val="none" w:sz="0" w:space="0" w:color="auto"/>
        <w:left w:val="none" w:sz="0" w:space="0" w:color="auto"/>
        <w:bottom w:val="none" w:sz="0" w:space="0" w:color="auto"/>
        <w:right w:val="none" w:sz="0" w:space="0" w:color="auto"/>
      </w:divBdr>
    </w:div>
    <w:div w:id="452288949">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46651229">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566262692">
      <w:bodyDiv w:val="1"/>
      <w:marLeft w:val="0"/>
      <w:marRight w:val="0"/>
      <w:marTop w:val="0"/>
      <w:marBottom w:val="0"/>
      <w:divBdr>
        <w:top w:val="none" w:sz="0" w:space="0" w:color="auto"/>
        <w:left w:val="none" w:sz="0" w:space="0" w:color="auto"/>
        <w:bottom w:val="none" w:sz="0" w:space="0" w:color="auto"/>
        <w:right w:val="none" w:sz="0" w:space="0" w:color="auto"/>
      </w:divBdr>
    </w:div>
    <w:div w:id="607853967">
      <w:bodyDiv w:val="1"/>
      <w:marLeft w:val="0"/>
      <w:marRight w:val="0"/>
      <w:marTop w:val="0"/>
      <w:marBottom w:val="0"/>
      <w:divBdr>
        <w:top w:val="none" w:sz="0" w:space="0" w:color="auto"/>
        <w:left w:val="none" w:sz="0" w:space="0" w:color="auto"/>
        <w:bottom w:val="none" w:sz="0" w:space="0" w:color="auto"/>
        <w:right w:val="none" w:sz="0" w:space="0" w:color="auto"/>
      </w:divBdr>
      <w:divsChild>
        <w:div w:id="400761876">
          <w:marLeft w:val="0"/>
          <w:marRight w:val="0"/>
          <w:marTop w:val="0"/>
          <w:marBottom w:val="0"/>
          <w:divBdr>
            <w:top w:val="none" w:sz="0" w:space="0" w:color="auto"/>
            <w:left w:val="none" w:sz="0" w:space="0" w:color="auto"/>
            <w:bottom w:val="none" w:sz="0" w:space="0" w:color="auto"/>
            <w:right w:val="none" w:sz="0" w:space="0" w:color="auto"/>
          </w:divBdr>
          <w:divsChild>
            <w:div w:id="19163516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63511732">
      <w:bodyDiv w:val="1"/>
      <w:marLeft w:val="0"/>
      <w:marRight w:val="0"/>
      <w:marTop w:val="0"/>
      <w:marBottom w:val="0"/>
      <w:divBdr>
        <w:top w:val="none" w:sz="0" w:space="0" w:color="auto"/>
        <w:left w:val="none" w:sz="0" w:space="0" w:color="auto"/>
        <w:bottom w:val="none" w:sz="0" w:space="0" w:color="auto"/>
        <w:right w:val="none" w:sz="0" w:space="0" w:color="auto"/>
      </w:divBdr>
    </w:div>
    <w:div w:id="707536639">
      <w:bodyDiv w:val="1"/>
      <w:marLeft w:val="0"/>
      <w:marRight w:val="0"/>
      <w:marTop w:val="0"/>
      <w:marBottom w:val="0"/>
      <w:divBdr>
        <w:top w:val="none" w:sz="0" w:space="0" w:color="auto"/>
        <w:left w:val="none" w:sz="0" w:space="0" w:color="auto"/>
        <w:bottom w:val="none" w:sz="0" w:space="0" w:color="auto"/>
        <w:right w:val="none" w:sz="0" w:space="0" w:color="auto"/>
      </w:divBdr>
      <w:divsChild>
        <w:div w:id="743453440">
          <w:marLeft w:val="0"/>
          <w:marRight w:val="0"/>
          <w:marTop w:val="0"/>
          <w:marBottom w:val="0"/>
          <w:divBdr>
            <w:top w:val="none" w:sz="0" w:space="0" w:color="auto"/>
            <w:left w:val="none" w:sz="0" w:space="0" w:color="auto"/>
            <w:bottom w:val="none" w:sz="0" w:space="0" w:color="auto"/>
            <w:right w:val="none" w:sz="0" w:space="0" w:color="auto"/>
          </w:divBdr>
          <w:divsChild>
            <w:div w:id="173350031">
              <w:marLeft w:val="0"/>
              <w:marRight w:val="0"/>
              <w:marTop w:val="0"/>
              <w:marBottom w:val="0"/>
              <w:divBdr>
                <w:top w:val="none" w:sz="0" w:space="0" w:color="auto"/>
                <w:left w:val="none" w:sz="0" w:space="0" w:color="auto"/>
                <w:bottom w:val="none" w:sz="0" w:space="0" w:color="auto"/>
                <w:right w:val="none" w:sz="0" w:space="0" w:color="auto"/>
              </w:divBdr>
              <w:divsChild>
                <w:div w:id="16770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779224600">
      <w:bodyDiv w:val="1"/>
      <w:marLeft w:val="0"/>
      <w:marRight w:val="0"/>
      <w:marTop w:val="0"/>
      <w:marBottom w:val="0"/>
      <w:divBdr>
        <w:top w:val="none" w:sz="0" w:space="0" w:color="auto"/>
        <w:left w:val="none" w:sz="0" w:space="0" w:color="auto"/>
        <w:bottom w:val="none" w:sz="0" w:space="0" w:color="auto"/>
        <w:right w:val="none" w:sz="0" w:space="0" w:color="auto"/>
      </w:divBdr>
      <w:divsChild>
        <w:div w:id="1773893812">
          <w:marLeft w:val="0"/>
          <w:marRight w:val="0"/>
          <w:marTop w:val="0"/>
          <w:marBottom w:val="0"/>
          <w:divBdr>
            <w:top w:val="none" w:sz="0" w:space="0" w:color="auto"/>
            <w:left w:val="none" w:sz="0" w:space="0" w:color="auto"/>
            <w:bottom w:val="none" w:sz="0" w:space="0" w:color="auto"/>
            <w:right w:val="none" w:sz="0" w:space="0" w:color="auto"/>
          </w:divBdr>
          <w:divsChild>
            <w:div w:id="1652442143">
              <w:marLeft w:val="0"/>
              <w:marRight w:val="0"/>
              <w:marTop w:val="0"/>
              <w:marBottom w:val="0"/>
              <w:divBdr>
                <w:top w:val="none" w:sz="0" w:space="0" w:color="auto"/>
                <w:left w:val="none" w:sz="0" w:space="0" w:color="auto"/>
                <w:bottom w:val="none" w:sz="0" w:space="0" w:color="auto"/>
                <w:right w:val="none" w:sz="0" w:space="0" w:color="auto"/>
              </w:divBdr>
              <w:divsChild>
                <w:div w:id="5522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975523396">
      <w:bodyDiv w:val="1"/>
      <w:marLeft w:val="0"/>
      <w:marRight w:val="0"/>
      <w:marTop w:val="0"/>
      <w:marBottom w:val="0"/>
      <w:divBdr>
        <w:top w:val="none" w:sz="0" w:space="0" w:color="auto"/>
        <w:left w:val="none" w:sz="0" w:space="0" w:color="auto"/>
        <w:bottom w:val="none" w:sz="0" w:space="0" w:color="auto"/>
        <w:right w:val="none" w:sz="0" w:space="0" w:color="auto"/>
      </w:divBdr>
    </w:div>
    <w:div w:id="979771788">
      <w:bodyDiv w:val="1"/>
      <w:marLeft w:val="0"/>
      <w:marRight w:val="0"/>
      <w:marTop w:val="0"/>
      <w:marBottom w:val="0"/>
      <w:divBdr>
        <w:top w:val="none" w:sz="0" w:space="0" w:color="auto"/>
        <w:left w:val="none" w:sz="0" w:space="0" w:color="auto"/>
        <w:bottom w:val="none" w:sz="0" w:space="0" w:color="auto"/>
        <w:right w:val="none" w:sz="0" w:space="0" w:color="auto"/>
      </w:divBdr>
    </w:div>
    <w:div w:id="1015962441">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113287046">
      <w:bodyDiv w:val="1"/>
      <w:marLeft w:val="0"/>
      <w:marRight w:val="0"/>
      <w:marTop w:val="0"/>
      <w:marBottom w:val="0"/>
      <w:divBdr>
        <w:top w:val="none" w:sz="0" w:space="0" w:color="auto"/>
        <w:left w:val="none" w:sz="0" w:space="0" w:color="auto"/>
        <w:bottom w:val="none" w:sz="0" w:space="0" w:color="auto"/>
        <w:right w:val="none" w:sz="0" w:space="0" w:color="auto"/>
      </w:divBdr>
    </w:div>
    <w:div w:id="1239513174">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282691191">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434206300">
      <w:bodyDiv w:val="1"/>
      <w:marLeft w:val="0"/>
      <w:marRight w:val="0"/>
      <w:marTop w:val="0"/>
      <w:marBottom w:val="0"/>
      <w:divBdr>
        <w:top w:val="none" w:sz="0" w:space="0" w:color="auto"/>
        <w:left w:val="none" w:sz="0" w:space="0" w:color="auto"/>
        <w:bottom w:val="none" w:sz="0" w:space="0" w:color="auto"/>
        <w:right w:val="none" w:sz="0" w:space="0" w:color="auto"/>
      </w:divBdr>
    </w:div>
    <w:div w:id="1589003047">
      <w:bodyDiv w:val="1"/>
      <w:marLeft w:val="0"/>
      <w:marRight w:val="0"/>
      <w:marTop w:val="0"/>
      <w:marBottom w:val="0"/>
      <w:divBdr>
        <w:top w:val="none" w:sz="0" w:space="0" w:color="auto"/>
        <w:left w:val="none" w:sz="0" w:space="0" w:color="auto"/>
        <w:bottom w:val="none" w:sz="0" w:space="0" w:color="auto"/>
        <w:right w:val="none" w:sz="0" w:space="0" w:color="auto"/>
      </w:divBdr>
    </w:div>
    <w:div w:id="1642273789">
      <w:bodyDiv w:val="1"/>
      <w:marLeft w:val="0"/>
      <w:marRight w:val="0"/>
      <w:marTop w:val="0"/>
      <w:marBottom w:val="0"/>
      <w:divBdr>
        <w:top w:val="none" w:sz="0" w:space="0" w:color="auto"/>
        <w:left w:val="none" w:sz="0" w:space="0" w:color="auto"/>
        <w:bottom w:val="none" w:sz="0" w:space="0" w:color="auto"/>
        <w:right w:val="none" w:sz="0" w:space="0" w:color="auto"/>
      </w:divBdr>
      <w:divsChild>
        <w:div w:id="1385106172">
          <w:marLeft w:val="0"/>
          <w:marRight w:val="0"/>
          <w:marTop w:val="0"/>
          <w:marBottom w:val="0"/>
          <w:divBdr>
            <w:top w:val="none" w:sz="0" w:space="0" w:color="auto"/>
            <w:left w:val="none" w:sz="0" w:space="0" w:color="auto"/>
            <w:bottom w:val="none" w:sz="0" w:space="0" w:color="auto"/>
            <w:right w:val="none" w:sz="0" w:space="0" w:color="auto"/>
          </w:divBdr>
          <w:divsChild>
            <w:div w:id="1311712624">
              <w:marLeft w:val="0"/>
              <w:marRight w:val="0"/>
              <w:marTop w:val="0"/>
              <w:marBottom w:val="0"/>
              <w:divBdr>
                <w:top w:val="none" w:sz="0" w:space="0" w:color="auto"/>
                <w:left w:val="none" w:sz="0" w:space="0" w:color="auto"/>
                <w:bottom w:val="none" w:sz="0" w:space="0" w:color="auto"/>
                <w:right w:val="none" w:sz="0" w:space="0" w:color="auto"/>
              </w:divBdr>
              <w:divsChild>
                <w:div w:id="12676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233497">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739740097">
      <w:bodyDiv w:val="1"/>
      <w:marLeft w:val="0"/>
      <w:marRight w:val="0"/>
      <w:marTop w:val="0"/>
      <w:marBottom w:val="0"/>
      <w:divBdr>
        <w:top w:val="none" w:sz="0" w:space="0" w:color="auto"/>
        <w:left w:val="none" w:sz="0" w:space="0" w:color="auto"/>
        <w:bottom w:val="none" w:sz="0" w:space="0" w:color="auto"/>
        <w:right w:val="none" w:sz="0" w:space="0" w:color="auto"/>
      </w:divBdr>
    </w:div>
    <w:div w:id="1762985893">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 w:id="1903717312">
      <w:bodyDiv w:val="1"/>
      <w:marLeft w:val="0"/>
      <w:marRight w:val="0"/>
      <w:marTop w:val="0"/>
      <w:marBottom w:val="0"/>
      <w:divBdr>
        <w:top w:val="none" w:sz="0" w:space="0" w:color="auto"/>
        <w:left w:val="none" w:sz="0" w:space="0" w:color="auto"/>
        <w:bottom w:val="none" w:sz="0" w:space="0" w:color="auto"/>
        <w:right w:val="none" w:sz="0" w:space="0" w:color="auto"/>
      </w:divBdr>
      <w:divsChild>
        <w:div w:id="406348179">
          <w:marLeft w:val="0"/>
          <w:marRight w:val="0"/>
          <w:marTop w:val="0"/>
          <w:marBottom w:val="0"/>
          <w:divBdr>
            <w:top w:val="none" w:sz="0" w:space="0" w:color="auto"/>
            <w:left w:val="none" w:sz="0" w:space="0" w:color="auto"/>
            <w:bottom w:val="none" w:sz="0" w:space="0" w:color="auto"/>
            <w:right w:val="none" w:sz="0" w:space="0" w:color="auto"/>
          </w:divBdr>
          <w:divsChild>
            <w:div w:id="2077432774">
              <w:marLeft w:val="0"/>
              <w:marRight w:val="0"/>
              <w:marTop w:val="0"/>
              <w:marBottom w:val="0"/>
              <w:divBdr>
                <w:top w:val="none" w:sz="0" w:space="0" w:color="auto"/>
                <w:left w:val="none" w:sz="0" w:space="0" w:color="auto"/>
                <w:bottom w:val="none" w:sz="0" w:space="0" w:color="auto"/>
                <w:right w:val="none" w:sz="0" w:space="0" w:color="auto"/>
              </w:divBdr>
              <w:divsChild>
                <w:div w:id="9636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85527">
      <w:bodyDiv w:val="1"/>
      <w:marLeft w:val="0"/>
      <w:marRight w:val="0"/>
      <w:marTop w:val="0"/>
      <w:marBottom w:val="0"/>
      <w:divBdr>
        <w:top w:val="none" w:sz="0" w:space="0" w:color="auto"/>
        <w:left w:val="none" w:sz="0" w:space="0" w:color="auto"/>
        <w:bottom w:val="none" w:sz="0" w:space="0" w:color="auto"/>
        <w:right w:val="none" w:sz="0" w:space="0" w:color="auto"/>
      </w:divBdr>
      <w:divsChild>
        <w:div w:id="1531644314">
          <w:marLeft w:val="0"/>
          <w:marRight w:val="0"/>
          <w:marTop w:val="0"/>
          <w:marBottom w:val="0"/>
          <w:divBdr>
            <w:top w:val="none" w:sz="0" w:space="0" w:color="auto"/>
            <w:left w:val="none" w:sz="0" w:space="0" w:color="auto"/>
            <w:bottom w:val="none" w:sz="0" w:space="0" w:color="auto"/>
            <w:right w:val="none" w:sz="0" w:space="0" w:color="auto"/>
          </w:divBdr>
          <w:divsChild>
            <w:div w:id="66462328">
              <w:marLeft w:val="0"/>
              <w:marRight w:val="0"/>
              <w:marTop w:val="0"/>
              <w:marBottom w:val="0"/>
              <w:divBdr>
                <w:top w:val="none" w:sz="0" w:space="0" w:color="auto"/>
                <w:left w:val="none" w:sz="0" w:space="0" w:color="auto"/>
                <w:bottom w:val="none" w:sz="0" w:space="0" w:color="auto"/>
                <w:right w:val="none" w:sz="0" w:space="0" w:color="auto"/>
              </w:divBdr>
              <w:divsChild>
                <w:div w:id="8899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6812">
      <w:bodyDiv w:val="1"/>
      <w:marLeft w:val="0"/>
      <w:marRight w:val="0"/>
      <w:marTop w:val="0"/>
      <w:marBottom w:val="0"/>
      <w:divBdr>
        <w:top w:val="none" w:sz="0" w:space="0" w:color="auto"/>
        <w:left w:val="none" w:sz="0" w:space="0" w:color="auto"/>
        <w:bottom w:val="none" w:sz="0" w:space="0" w:color="auto"/>
        <w:right w:val="none" w:sz="0" w:space="0" w:color="auto"/>
      </w:divBdr>
      <w:divsChild>
        <w:div w:id="851841461">
          <w:marLeft w:val="0"/>
          <w:marRight w:val="0"/>
          <w:marTop w:val="0"/>
          <w:marBottom w:val="0"/>
          <w:divBdr>
            <w:top w:val="none" w:sz="0" w:space="0" w:color="auto"/>
            <w:left w:val="none" w:sz="0" w:space="0" w:color="auto"/>
            <w:bottom w:val="none" w:sz="0" w:space="0" w:color="auto"/>
            <w:right w:val="none" w:sz="0" w:space="0" w:color="auto"/>
          </w:divBdr>
          <w:divsChild>
            <w:div w:id="14735225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8067557">
      <w:bodyDiv w:val="1"/>
      <w:marLeft w:val="0"/>
      <w:marRight w:val="0"/>
      <w:marTop w:val="0"/>
      <w:marBottom w:val="0"/>
      <w:divBdr>
        <w:top w:val="none" w:sz="0" w:space="0" w:color="auto"/>
        <w:left w:val="none" w:sz="0" w:space="0" w:color="auto"/>
        <w:bottom w:val="none" w:sz="0" w:space="0" w:color="auto"/>
        <w:right w:val="none" w:sz="0" w:space="0" w:color="auto"/>
      </w:divBdr>
      <w:divsChild>
        <w:div w:id="891770466">
          <w:marLeft w:val="0"/>
          <w:marRight w:val="0"/>
          <w:marTop w:val="0"/>
          <w:marBottom w:val="0"/>
          <w:divBdr>
            <w:top w:val="none" w:sz="0" w:space="0" w:color="auto"/>
            <w:left w:val="none" w:sz="0" w:space="0" w:color="auto"/>
            <w:bottom w:val="none" w:sz="0" w:space="0" w:color="auto"/>
            <w:right w:val="none" w:sz="0" w:space="0" w:color="auto"/>
          </w:divBdr>
          <w:divsChild>
            <w:div w:id="174223559">
              <w:marLeft w:val="0"/>
              <w:marRight w:val="0"/>
              <w:marTop w:val="0"/>
              <w:marBottom w:val="0"/>
              <w:divBdr>
                <w:top w:val="none" w:sz="0" w:space="0" w:color="auto"/>
                <w:left w:val="none" w:sz="0" w:space="0" w:color="auto"/>
                <w:bottom w:val="none" w:sz="0" w:space="0" w:color="auto"/>
                <w:right w:val="none" w:sz="0" w:space="0" w:color="auto"/>
              </w:divBdr>
              <w:divsChild>
                <w:div w:id="8604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v9.australiancurriculum.edu.au/f-10-curriculum/learning-areas/english_science_design-and-technologies/year-6/content-description?subject-identifier=TECTDEY56&amp;content-description-code=AC9TDE6P02&amp;detailed-content-descriptions=0&amp;hide-ccp=0&amp;hide-gc=0&amp;side-by-side=1&amp;strands-start-index=0&amp;subjects-start-index=0&amp;view=quick" TargetMode="External"/><Relationship Id="rId18" Type="http://schemas.openxmlformats.org/officeDocument/2006/relationships/hyperlink" Target="https://rsd2-alert-durden-connections.weebly.com/rube-goldberg.html" TargetMode="External"/><Relationship Id="rId26" Type="http://schemas.openxmlformats.org/officeDocument/2006/relationships/hyperlink" Target="https://www.youtube.com/watch?v=mOhajtMP8lk" TargetMode="External"/><Relationship Id="rId39" Type="http://schemas.openxmlformats.org/officeDocument/2006/relationships/header" Target="header3.xml"/><Relationship Id="rId21" Type="http://schemas.openxmlformats.org/officeDocument/2006/relationships/hyperlink" Target="https://rsd2-alert-durden-connections.weebly.com/rube-goldberg.html" TargetMode="External"/><Relationship Id="rId34" Type="http://schemas.openxmlformats.org/officeDocument/2006/relationships/hyperlink" Target="https://500womenscientists.org/updates/2020/7/26/diversifying-science-through-comic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v9.australiancurriculum.edu.au/f-10-curriculum/learning-areas/english_science_design-and-technologies/year-6/content-description?subject-identifier=ENGENGY6&amp;content-description-code=AC9E6LA07&amp;detailed-content-descriptions=0&amp;hide-ccp=0&amp;hide-gc=0&amp;side-by-side=1&amp;strands-start-index=0&amp;subjects-start-index=0&amp;view=quick" TargetMode="External"/><Relationship Id="rId20" Type="http://schemas.openxmlformats.org/officeDocument/2006/relationships/hyperlink" Target="https://www.youtube.com/watch?v=PszGCm1PqSo" TargetMode="External"/><Relationship Id="rId29" Type="http://schemas.openxmlformats.org/officeDocument/2006/relationships/hyperlink" Target="https://www.youtube.com/watch?v=VVTzQzGE8S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english_science_design-and-technologies/year-6/content-description?subject-identifier=TECTDEY56&amp;content-description-code=AC9TDE6K05&amp;detailed-content-descriptions=0&amp;hide-ccp=0&amp;hide-gc=0&amp;side-by-side=1&amp;strands-start-index=0&amp;subjects-start-index=0&amp;view=quick" TargetMode="External"/><Relationship Id="rId24" Type="http://schemas.openxmlformats.org/officeDocument/2006/relationships/hyperlink" Target="https://www.rubegoldberg.org/all-about-rube/cartoon-gallery/" TargetMode="External"/><Relationship Id="rId32" Type="http://schemas.openxmlformats.org/officeDocument/2006/relationships/hyperlink" Target="https://app.education.nsw.gov.au/rap/resource/access/0c42f469-a7db-4bfd-b59d-f76cb07c9d17/1"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v9.australiancurriculum.edu.au/f-10-curriculum/learning-areas/english_science_design-and-technologies/year-6/content-description?subject-identifier=TECTDEY56&amp;content-description-code=AC9TDE6P05&amp;detailed-content-descriptions=0&amp;hide-ccp=0&amp;hide-gc=0&amp;side-by-side=1&amp;strands-start-index=0&amp;subjects-start-index=0&amp;view=quick" TargetMode="External"/><Relationship Id="rId23" Type="http://schemas.openxmlformats.org/officeDocument/2006/relationships/hyperlink" Target="https://www.youtube.com/watch?v=OHwDf8njVfo" TargetMode="External"/><Relationship Id="rId28" Type="http://schemas.openxmlformats.org/officeDocument/2006/relationships/hyperlink" Target="https://www.jkxcomics.com/"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youtu.be/VVTzQzGE8SY" TargetMode="External"/><Relationship Id="rId31" Type="http://schemas.openxmlformats.org/officeDocument/2006/relationships/hyperlink" Target="https://www.smithsonianmag.com/history/story-behind-rube-goldbergs-complicated-contraptions-18096892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english_science_design-and-technologies/year-6/content-description?subject-identifier=TECTDEY56&amp;content-description-code=AC9TDE6P03&amp;detailed-content-descriptions=0&amp;hide-ccp=0&amp;hide-gc=0&amp;side-by-side=1&amp;strands-start-index=0&amp;subjects-start-index=0&amp;view=quick" TargetMode="External"/><Relationship Id="rId22" Type="http://schemas.openxmlformats.org/officeDocument/2006/relationships/hyperlink" Target="https://www.youtube.com/watch?v=23Hzq8BG2YE" TargetMode="External"/><Relationship Id="rId27" Type="http://schemas.openxmlformats.org/officeDocument/2006/relationships/hyperlink" Target="https://www.youtube.com/watch?v=IxoHuQNBwFU" TargetMode="External"/><Relationship Id="rId30" Type="http://schemas.openxmlformats.org/officeDocument/2006/relationships/hyperlink" Target="https://www.youtube.com/watch?v=qybUFnY7Y8w"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v9.australiancurriculum.edu.au/f-10-curriculum/learning-areas/english_science_design-and-technologies/year-6/content-description?subject-identifier=TECTDEY56&amp;content-description-code=AC9TDE6P01&amp;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learning-areas/english_science_design-and-technologies_visual-arts/year-6/content-description?subject-identifier=ARTVISY56&amp;content-description-code=AC9AVA6C01&amp;detailed-content-descriptions=0&amp;hide-ccp=0&amp;hide-gc=0&amp;side-by-side=0&amp;strands-start-index=0&amp;subjects-start-index=3&amp;view=quick" TargetMode="External"/><Relationship Id="rId25" Type="http://schemas.openxmlformats.org/officeDocument/2006/relationships/hyperlink" Target="https://www.thescienceacademystemmagnet.org/2020/05/19/rube-goldberg-machines-compilation/" TargetMode="External"/><Relationship Id="rId33" Type="http://schemas.openxmlformats.org/officeDocument/2006/relationships/hyperlink" Target="https://www.youtube.com/watch?v=MwDAo5hQC4w" TargetMode="External"/><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rbridge\AppData\Local\Microsoft\Windows\INetCache\IE\X8AS8Y1V\ESA%20Word%20Template%20Design-Purple.dotx" TargetMode="External"/></Relationships>
</file>

<file path=word/theme/theme1.xml><?xml version="1.0" encoding="utf-8"?>
<a:theme xmlns:a="http://schemas.openxmlformats.org/drawingml/2006/main" name="ESA Office">
  <a:themeElements>
    <a:clrScheme name="Custom 11">
      <a:dk1>
        <a:srgbClr val="FE5C17"/>
      </a:dk1>
      <a:lt1>
        <a:srgbClr val="FE9D73"/>
      </a:lt1>
      <a:dk2>
        <a:srgbClr val="2E3254"/>
      </a:dk2>
      <a:lt2>
        <a:srgbClr val="6B72AE"/>
      </a:lt2>
      <a:accent1>
        <a:srgbClr val="363791"/>
      </a:accent1>
      <a:accent2>
        <a:srgbClr val="07B99D"/>
      </a:accent2>
      <a:accent3>
        <a:srgbClr val="FE5C17"/>
      </a:accent3>
      <a:accent4>
        <a:srgbClr val="363791"/>
      </a:accent4>
      <a:accent5>
        <a:srgbClr val="FE2C7D"/>
      </a:accent5>
      <a:accent6>
        <a:srgbClr val="07C4A5"/>
      </a:accent6>
      <a:hlink>
        <a:srgbClr val="363791"/>
      </a:hlink>
      <a:folHlink>
        <a:srgbClr val="2E32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2DFF7"/>
        </a:solidFill>
        <a:ln>
          <a:noFill/>
        </a:ln>
      </a:spPr>
      <a:bodyPr rot="0" spcFirstLastPara="0" vertOverflow="overflow" horzOverflow="overflow" vert="horz" wrap="square" lIns="180000" tIns="72000" rIns="180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SA Office" id="{FB19895B-F571-D74E-B81E-384B401065A0}" vid="{E96750DA-EF0E-8741-A096-3219085EE1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7181fa4a-8de9-416e-8dc5-d5afb3cc48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6D4670E8E04D44B479EF43DDDC4A8E" ma:contentTypeVersion="0" ma:contentTypeDescription="Create a new document." ma:contentTypeScope="" ma:versionID="18c413d3352b337346c9909c6e13a8c0">
  <xsd:schema xmlns:xsd="http://www.w3.org/2001/XMLSchema" xmlns:xs="http://www.w3.org/2001/XMLSchema" xmlns:p="http://schemas.microsoft.com/office/2006/metadata/properties" xmlns:ns2="7181fa4a-8de9-416e-8dc5-d5afb3cc483c" targetNamespace="http://schemas.microsoft.com/office/2006/metadata/properties" ma:root="true" ma:fieldsID="4288e53678152d9a0567c9d131c62a5e" ns2:_="">
    <xsd:import namespace="7181fa4a-8de9-416e-8dc5-d5afb3cc483c"/>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fa4a-8de9-416e-8dc5-d5afb3cc483c"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E5D090-7EAA-4494-9680-8F88BB2069C9}">
  <ds:schemaRefs>
    <ds:schemaRef ds:uri="http://schemas.microsoft.com/office/2006/metadata/properties"/>
    <ds:schemaRef ds:uri="http://schemas.microsoft.com/office/infopath/2007/PartnerControls"/>
    <ds:schemaRef ds:uri="7181fa4a-8de9-416e-8dc5-d5afb3cc483c"/>
  </ds:schemaRefs>
</ds:datastoreItem>
</file>

<file path=customXml/itemProps2.xml><?xml version="1.0" encoding="utf-8"?>
<ds:datastoreItem xmlns:ds="http://schemas.openxmlformats.org/officeDocument/2006/customXml" ds:itemID="{CC12C3B6-4C5C-4801-9014-FC8E6026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fa4a-8de9-416e-8dc5-d5afb3cc4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95BF3-1F54-4EDA-9636-915260C8D2CD}">
  <ds:schemaRefs>
    <ds:schemaRef ds:uri="http://schemas.openxmlformats.org/officeDocument/2006/bibliography"/>
  </ds:schemaRefs>
</ds:datastoreItem>
</file>

<file path=customXml/itemProps4.xml><?xml version="1.0" encoding="utf-8"?>
<ds:datastoreItem xmlns:ds="http://schemas.openxmlformats.org/officeDocument/2006/customXml" ds:itemID="{7F364E2D-C789-4E53-9A74-A3BD66C12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ESA Word Template Design-Purple</Template>
  <TotalTime>84</TotalTime>
  <Pages>4</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Emma</dc:creator>
  <cp:keywords/>
  <dc:description/>
  <cp:lastModifiedBy>Tugce Akyuz</cp:lastModifiedBy>
  <cp:revision>4</cp:revision>
  <cp:lastPrinted>2016-11-30T05:48:00Z</cp:lastPrinted>
  <dcterms:created xsi:type="dcterms:W3CDTF">2023-03-20T05:15:00Z</dcterms:created>
  <dcterms:modified xsi:type="dcterms:W3CDTF">2023-04-13T05:21:00Z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0x010100126D4670E8E04D44B479EF43DDDC4A8E</vt:lpwstr>
  </property>
</Properties>
</file>