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96D0" w14:textId="77777777" w:rsidR="008A0A43" w:rsidRDefault="008A0A43" w:rsidP="00381FF3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A0A43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Designing a school tuckshop app </w:t>
      </w:r>
    </w:p>
    <w:p w14:paraId="7DDEEA68" w14:textId="77777777" w:rsidR="00785C57" w:rsidRDefault="00785C57" w:rsidP="00381FF3">
      <w:pPr>
        <w:pStyle w:val="Body"/>
        <w:spacing w:before="120" w:after="120" w:line="288" w:lineRule="auto"/>
        <w:rPr>
          <w:rStyle w:val="Hyperlink"/>
          <w:color w:val="000000"/>
          <w:u w:val="none"/>
          <w:lang w:val="en-AU"/>
        </w:rPr>
      </w:pPr>
    </w:p>
    <w:p w14:paraId="5AC36418" w14:textId="041A3E91" w:rsidR="00D238AC" w:rsidRDefault="00D238AC" w:rsidP="00381FF3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p w14:paraId="3E944D76" w14:textId="7D91F83A" w:rsidR="00D238AC" w:rsidRDefault="00381FF3" w:rsidP="00381FF3">
      <w:pPr>
        <w:pStyle w:val="Body"/>
        <w:spacing w:before="120" w:after="120" w:line="288" w:lineRule="auto"/>
        <w:rPr>
          <w:rFonts w:ascii="Helvetica" w:hAnsi="Helvetica" w:cs="Helvetica"/>
          <w:sz w:val="20"/>
          <w:szCs w:val="20"/>
          <w:lang w:val="en-AU"/>
        </w:rPr>
      </w:pPr>
      <w:r w:rsidRPr="00381FF3">
        <w:rPr>
          <w:rFonts w:ascii="Helvetica" w:hAnsi="Helvetica" w:cs="Helvetica"/>
          <w:i/>
          <w:iCs/>
          <w:sz w:val="20"/>
          <w:szCs w:val="20"/>
          <w:lang w:val="en-AU"/>
        </w:rPr>
        <w:t>Note</w:t>
      </w:r>
      <w:r w:rsidRPr="00381FF3">
        <w:rPr>
          <w:rFonts w:ascii="Helvetica" w:hAnsi="Helvetica" w:cs="Helvetica"/>
          <w:sz w:val="20"/>
          <w:szCs w:val="20"/>
          <w:lang w:val="en-AU"/>
        </w:rPr>
        <w:t xml:space="preserve">: assessments can be made based on the interactive prototype and/or wireframes. </w:t>
      </w:r>
    </w:p>
    <w:p w14:paraId="70BA66FB" w14:textId="77777777" w:rsidR="00381FF3" w:rsidRDefault="00381FF3" w:rsidP="00381FF3">
      <w:pPr>
        <w:pStyle w:val="Body"/>
        <w:spacing w:before="120" w:after="120" w:line="288" w:lineRule="auto"/>
        <w:rPr>
          <w:rFonts w:ascii="Helvetica" w:hAnsi="Helvetica" w:cs="Helvetica"/>
          <w:sz w:val="20"/>
          <w:szCs w:val="20"/>
          <w:lang w:val="en-AU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381FF3" w:rsidRPr="008317AE" w14:paraId="5631A901" w14:textId="77777777" w:rsidTr="00466A56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8A3E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2DB7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b/>
                <w:bCs/>
              </w:rPr>
              <w:t>Beginning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7A02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b/>
                <w:bCs/>
              </w:rPr>
              <w:t>Achieved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75DE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b/>
                <w:bCs/>
              </w:rPr>
              <w:t>Exceeded</w:t>
            </w:r>
          </w:p>
        </w:tc>
      </w:tr>
      <w:tr w:rsidR="00381FF3" w:rsidRPr="008317AE" w14:paraId="291D98D9" w14:textId="77777777" w:rsidTr="00466A5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5FA8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Interactive prototype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9722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prototype includes basic screens and navigation.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CACB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prototype includes multiple linked screens and enables user interaction.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A69D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prototype includes multiple linked screens and uses animation or other tools to enhance user experience. </w:t>
            </w:r>
          </w:p>
        </w:tc>
      </w:tr>
      <w:tr w:rsidR="00381FF3" w:rsidRPr="008317AE" w14:paraId="3F58EDC7" w14:textId="77777777" w:rsidTr="00466A56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7F11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User interface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9EE5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The app interface provides basic information.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8A70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The app interface is clear and user-friendly.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BCF5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The app interface is intuitive and has some surprising/delightful elements.</w:t>
            </w:r>
          </w:p>
        </w:tc>
      </w:tr>
      <w:tr w:rsidR="00381FF3" w:rsidRPr="008317AE" w14:paraId="21E619D5" w14:textId="77777777" w:rsidTr="00466A56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BEEA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Navigation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E5C3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Users can access key parts of the app.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19A6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Navigation is clear and logically structured to enable users to access all parts of the app.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A46F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Navigation is seamless, easy to follow for all users and enables users to access exactly what they want from any part of the app.</w:t>
            </w:r>
          </w:p>
        </w:tc>
      </w:tr>
      <w:tr w:rsidR="00381FF3" w:rsidRPr="008317AE" w14:paraId="554B7AD1" w14:textId="77777777" w:rsidTr="00466A5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BC40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Design and visual appeal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9BBF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shows some consistency in design and consideration of visual appeal.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C694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has a consistent design and is visually appealing.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ED96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design is consistent and matches the purpose and intended audience of the app. </w:t>
            </w:r>
          </w:p>
        </w:tc>
      </w:tr>
      <w:tr w:rsidR="00381FF3" w:rsidRPr="008317AE" w14:paraId="0527A3DC" w14:textId="77777777" w:rsidTr="00466A56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9046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>App features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99EE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includes a menu and payment system.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2AC2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includes a menu, payment system and personalised options.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284" w14:textId="77777777" w:rsidR="00381FF3" w:rsidRPr="008317AE" w:rsidRDefault="00381FF3" w:rsidP="00381FF3">
            <w:pPr>
              <w:pStyle w:val="TableStyle2"/>
              <w:spacing w:before="120" w:after="120" w:line="288" w:lineRule="auto"/>
            </w:pPr>
            <w:r w:rsidRPr="008317AE">
              <w:rPr>
                <w:rFonts w:eastAsia="Arial Unicode MS" w:cs="Arial Unicode MS"/>
              </w:rPr>
              <w:t xml:space="preserve">The app includes a menu, payment system, personalised options and other features designed to change user behaviour. </w:t>
            </w:r>
          </w:p>
        </w:tc>
      </w:tr>
    </w:tbl>
    <w:p w14:paraId="4C246E2A" w14:textId="14C80300" w:rsidR="004A2395" w:rsidRDefault="004A2395" w:rsidP="00381FF3">
      <w:pPr>
        <w:pStyle w:val="Heading1"/>
        <w:numPr>
          <w:ilvl w:val="0"/>
          <w:numId w:val="0"/>
        </w:numPr>
        <w:spacing w:before="120" w:after="120" w:line="288" w:lineRule="auto"/>
      </w:pPr>
    </w:p>
    <w:sectPr w:rsidR="004A2395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1A51C755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DB61ED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3BB3FD74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DB61ED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9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B64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1A99"/>
    <w:multiLevelType w:val="hybridMultilevel"/>
    <w:tmpl w:val="33B2A37A"/>
    <w:lvl w:ilvl="0" w:tplc="F0383B2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E86F1A"/>
    <w:multiLevelType w:val="multilevel"/>
    <w:tmpl w:val="1F045D02"/>
    <w:numStyleLink w:val="NumberedHeadings"/>
  </w:abstractNum>
  <w:abstractNum w:abstractNumId="5" w15:restartNumberingAfterBreak="0">
    <w:nsid w:val="1EEC721A"/>
    <w:multiLevelType w:val="hybridMultilevel"/>
    <w:tmpl w:val="3B2A2B3E"/>
    <w:lvl w:ilvl="0" w:tplc="609A8F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78D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4561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4B82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EFD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6AC9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8FA5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AF9E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8050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3B087A"/>
    <w:multiLevelType w:val="hybridMultilevel"/>
    <w:tmpl w:val="A504325C"/>
    <w:styleLink w:val="Bullet"/>
    <w:lvl w:ilvl="0" w:tplc="48ECF22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E2B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BE2CD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22E08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F72146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9CD66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D89F3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C683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6A88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8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1E6D2D"/>
    <w:multiLevelType w:val="hybridMultilevel"/>
    <w:tmpl w:val="1E564EAE"/>
    <w:numStyleLink w:val="Numbered"/>
  </w:abstractNum>
  <w:abstractNum w:abstractNumId="10" w15:restartNumberingAfterBreak="0">
    <w:nsid w:val="4F5C534E"/>
    <w:multiLevelType w:val="hybridMultilevel"/>
    <w:tmpl w:val="436E2FA8"/>
    <w:lvl w:ilvl="0" w:tplc="64AE04F6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079"/>
    <w:multiLevelType w:val="hybridMultilevel"/>
    <w:tmpl w:val="A504325C"/>
    <w:numStyleLink w:val="Bullet"/>
  </w:abstractNum>
  <w:abstractNum w:abstractNumId="14" w15:restartNumberingAfterBreak="0">
    <w:nsid w:val="6ECE3268"/>
    <w:multiLevelType w:val="hybridMultilevel"/>
    <w:tmpl w:val="1E564EAE"/>
    <w:styleLink w:val="Numbered"/>
    <w:lvl w:ilvl="0" w:tplc="FAD0C9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AEE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8B6C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882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EB0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2EF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A48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623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474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637472"/>
    <w:multiLevelType w:val="hybridMultilevel"/>
    <w:tmpl w:val="E8AEFE7C"/>
    <w:lvl w:ilvl="0" w:tplc="4AF038A8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FBED858">
      <w:start w:val="1"/>
      <w:numFmt w:val="lowerLetter"/>
      <w:lvlText w:val="%2)"/>
      <w:lvlJc w:val="left"/>
      <w:pPr>
        <w:ind w:left="1440" w:hanging="360"/>
      </w:pPr>
      <w:rPr>
        <w:rFonts w:ascii="Helvetica" w:eastAsiaTheme="minorEastAsia" w:hAnsi="Helvetica" w:cstheme="minorBidi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2780">
    <w:abstractNumId w:val="11"/>
  </w:num>
  <w:num w:numId="2" w16cid:durableId="440102066">
    <w:abstractNumId w:val="7"/>
  </w:num>
  <w:num w:numId="3" w16cid:durableId="321127629">
    <w:abstractNumId w:val="8"/>
  </w:num>
  <w:num w:numId="4" w16cid:durableId="671034946">
    <w:abstractNumId w:val="2"/>
  </w:num>
  <w:num w:numId="5" w16cid:durableId="1186749380">
    <w:abstractNumId w:val="4"/>
  </w:num>
  <w:num w:numId="6" w16cid:durableId="1943562998">
    <w:abstractNumId w:val="12"/>
  </w:num>
  <w:num w:numId="7" w16cid:durableId="728649135">
    <w:abstractNumId w:val="1"/>
  </w:num>
  <w:num w:numId="8" w16cid:durableId="578563763">
    <w:abstractNumId w:val="10"/>
  </w:num>
  <w:num w:numId="9" w16cid:durableId="1727101191">
    <w:abstractNumId w:val="14"/>
  </w:num>
  <w:num w:numId="10" w16cid:durableId="789056791">
    <w:abstractNumId w:val="9"/>
    <w:lvlOverride w:ilvl="0">
      <w:startOverride w:val="1"/>
      <w:lvl w:ilvl="0" w:tplc="7F6028B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4C5CD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4040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2CC3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3E80E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34CB1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5A7AE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E6AED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A28A9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21691849">
    <w:abstractNumId w:val="15"/>
  </w:num>
  <w:num w:numId="12" w16cid:durableId="289408969">
    <w:abstractNumId w:val="3"/>
  </w:num>
  <w:num w:numId="13" w16cid:durableId="550774409">
    <w:abstractNumId w:val="6"/>
  </w:num>
  <w:num w:numId="14" w16cid:durableId="83454691">
    <w:abstractNumId w:val="13"/>
  </w:num>
  <w:num w:numId="15" w16cid:durableId="207836697">
    <w:abstractNumId w:val="5"/>
  </w:num>
  <w:num w:numId="16" w16cid:durableId="200266017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19F0"/>
    <w:rsid w:val="00085E9E"/>
    <w:rsid w:val="000929D0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969E9"/>
    <w:rsid w:val="001A74D4"/>
    <w:rsid w:val="001D6603"/>
    <w:rsid w:val="001E351F"/>
    <w:rsid w:val="001F676F"/>
    <w:rsid w:val="00206623"/>
    <w:rsid w:val="002322B2"/>
    <w:rsid w:val="00241B24"/>
    <w:rsid w:val="0024225C"/>
    <w:rsid w:val="00242AA4"/>
    <w:rsid w:val="00247B4B"/>
    <w:rsid w:val="00266ED1"/>
    <w:rsid w:val="00273114"/>
    <w:rsid w:val="00282542"/>
    <w:rsid w:val="002B3C0B"/>
    <w:rsid w:val="002B6F05"/>
    <w:rsid w:val="002B7D27"/>
    <w:rsid w:val="002D2C96"/>
    <w:rsid w:val="002D6A84"/>
    <w:rsid w:val="002F321A"/>
    <w:rsid w:val="00312BA5"/>
    <w:rsid w:val="0032414D"/>
    <w:rsid w:val="003317FA"/>
    <w:rsid w:val="00345C57"/>
    <w:rsid w:val="00355ACE"/>
    <w:rsid w:val="003625C8"/>
    <w:rsid w:val="003639F8"/>
    <w:rsid w:val="00371429"/>
    <w:rsid w:val="00380C7B"/>
    <w:rsid w:val="0038120E"/>
    <w:rsid w:val="00381FF3"/>
    <w:rsid w:val="00392F53"/>
    <w:rsid w:val="003C0C33"/>
    <w:rsid w:val="003C2174"/>
    <w:rsid w:val="003D03C5"/>
    <w:rsid w:val="003E0821"/>
    <w:rsid w:val="003F62EF"/>
    <w:rsid w:val="00411699"/>
    <w:rsid w:val="00414541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4E477B"/>
    <w:rsid w:val="005131B2"/>
    <w:rsid w:val="00515427"/>
    <w:rsid w:val="00541FA8"/>
    <w:rsid w:val="00547497"/>
    <w:rsid w:val="005615F0"/>
    <w:rsid w:val="00571124"/>
    <w:rsid w:val="00575E43"/>
    <w:rsid w:val="0058581E"/>
    <w:rsid w:val="005A228B"/>
    <w:rsid w:val="005A4350"/>
    <w:rsid w:val="005F7FEE"/>
    <w:rsid w:val="00603546"/>
    <w:rsid w:val="0062524A"/>
    <w:rsid w:val="006608AF"/>
    <w:rsid w:val="006676EB"/>
    <w:rsid w:val="006812E7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85C57"/>
    <w:rsid w:val="007A00DB"/>
    <w:rsid w:val="007A04F8"/>
    <w:rsid w:val="007A08BB"/>
    <w:rsid w:val="007B2604"/>
    <w:rsid w:val="007C600E"/>
    <w:rsid w:val="007F38D4"/>
    <w:rsid w:val="007F73DA"/>
    <w:rsid w:val="00800CFD"/>
    <w:rsid w:val="00811641"/>
    <w:rsid w:val="008147CD"/>
    <w:rsid w:val="00823C44"/>
    <w:rsid w:val="00827933"/>
    <w:rsid w:val="00847958"/>
    <w:rsid w:val="00862205"/>
    <w:rsid w:val="008732F6"/>
    <w:rsid w:val="0088235C"/>
    <w:rsid w:val="00886FE1"/>
    <w:rsid w:val="00896D93"/>
    <w:rsid w:val="008A0A43"/>
    <w:rsid w:val="008A256F"/>
    <w:rsid w:val="008A371E"/>
    <w:rsid w:val="008A3EEB"/>
    <w:rsid w:val="008A4256"/>
    <w:rsid w:val="008A7F69"/>
    <w:rsid w:val="008C039E"/>
    <w:rsid w:val="008D0371"/>
    <w:rsid w:val="008F4A1D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4D85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42381"/>
    <w:rsid w:val="00B46D3C"/>
    <w:rsid w:val="00B5011F"/>
    <w:rsid w:val="00B5294A"/>
    <w:rsid w:val="00BA55A5"/>
    <w:rsid w:val="00BA7F54"/>
    <w:rsid w:val="00BB04D5"/>
    <w:rsid w:val="00BC08B7"/>
    <w:rsid w:val="00BE10D7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4DE9"/>
    <w:rsid w:val="00D85D38"/>
    <w:rsid w:val="00DA2E1A"/>
    <w:rsid w:val="00DB2935"/>
    <w:rsid w:val="00DB61ED"/>
    <w:rsid w:val="00DB7483"/>
    <w:rsid w:val="00DC23FB"/>
    <w:rsid w:val="00DD5176"/>
    <w:rsid w:val="00DE5865"/>
    <w:rsid w:val="00DF59DE"/>
    <w:rsid w:val="00E026FD"/>
    <w:rsid w:val="00E3306E"/>
    <w:rsid w:val="00E57D50"/>
    <w:rsid w:val="00E63C1D"/>
    <w:rsid w:val="00E95312"/>
    <w:rsid w:val="00EA290A"/>
    <w:rsid w:val="00EA719C"/>
    <w:rsid w:val="00EB50C3"/>
    <w:rsid w:val="00EF7939"/>
    <w:rsid w:val="00F32131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603546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603546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spacing w:before="0" w:after="0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spacing w:before="0" w:after="0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spacing w:before="0" w:after="0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spacing w:before="0" w:after="0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spacing w:before="0" w:after="0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4DE9"/>
    <w:rPr>
      <w:color w:val="605E5C"/>
      <w:shd w:val="clear" w:color="auto" w:fill="E1DFDD"/>
    </w:rPr>
  </w:style>
  <w:style w:type="character" w:customStyle="1" w:styleId="Hyperlink1">
    <w:name w:val="Hyperlink.1"/>
    <w:basedOn w:val="Hyperlink0"/>
    <w:rsid w:val="00D84DE9"/>
    <w:rPr>
      <w:b/>
      <w:bCs/>
      <w:color w:val="363791" w:themeColor="hyperlink"/>
      <w:u w:val="single"/>
    </w:rPr>
  </w:style>
  <w:style w:type="numbering" w:customStyle="1" w:styleId="Numbered">
    <w:name w:val="Numbered"/>
    <w:rsid w:val="00DB61ED"/>
    <w:pPr>
      <w:numPr>
        <w:numId w:val="9"/>
      </w:numPr>
    </w:pPr>
  </w:style>
  <w:style w:type="numbering" w:customStyle="1" w:styleId="Bullet">
    <w:name w:val="Bullet"/>
    <w:rsid w:val="008A0A4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3</cp:revision>
  <cp:lastPrinted>2016-11-30T05:48:00Z</cp:lastPrinted>
  <dcterms:created xsi:type="dcterms:W3CDTF">2024-03-01T01:15:00Z</dcterms:created>
  <dcterms:modified xsi:type="dcterms:W3CDTF">2024-03-01T01:16:00Z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