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D9DE" w14:textId="56C51BE8" w:rsidR="00FB3A31" w:rsidRPr="0002396E" w:rsidRDefault="00324223" w:rsidP="0002396E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24223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Zombies and network models</w:t>
      </w:r>
    </w:p>
    <w:p w14:paraId="08BF9269" w14:textId="1F70B9EA" w:rsidR="00FB3A31" w:rsidRPr="00862778" w:rsidRDefault="00FB3A31" w:rsidP="003A6F98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62778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BA385E" w:rsidRPr="0025318F" w14:paraId="230C811F" w14:textId="77777777" w:rsidTr="00D174F4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7ECD" w14:textId="20E03C1A" w:rsidR="00BA385E" w:rsidRPr="00A25FF2" w:rsidRDefault="00BA385E" w:rsidP="003A6F98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5FF2">
              <w:rPr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64E7" w14:textId="0B611286" w:rsidR="00BA385E" w:rsidRPr="00A25FF2" w:rsidRDefault="00BA385E" w:rsidP="003A6F98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5FF2">
              <w:rPr>
                <w:b/>
                <w:bCs/>
              </w:rPr>
              <w:t>Beginning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B116" w14:textId="5D6000DB" w:rsidR="00BA385E" w:rsidRPr="00A25FF2" w:rsidRDefault="00BA385E" w:rsidP="003A6F98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5FF2">
              <w:rPr>
                <w:b/>
                <w:bCs/>
              </w:rPr>
              <w:t>Achieved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5130" w14:textId="72137E1F" w:rsidR="00BA385E" w:rsidRPr="00A25FF2" w:rsidRDefault="00BA385E" w:rsidP="003A6F98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5FF2">
              <w:rPr>
                <w:b/>
                <w:bCs/>
              </w:rPr>
              <w:t>Exceeded</w:t>
            </w:r>
          </w:p>
        </w:tc>
      </w:tr>
      <w:tr w:rsidR="00BA385E" w:rsidRPr="0025318F" w14:paraId="1EA049B3" w14:textId="77777777" w:rsidTr="00D174F4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3E35" w14:textId="04489DC7" w:rsidR="00BA385E" w:rsidRPr="00BA385E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i/>
                <w:i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A385E">
              <w:rPr>
                <w:b/>
                <w:bCs/>
                <w:i/>
                <w:iCs/>
              </w:rPr>
              <w:t>Disease characterisation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36B9" w14:textId="64EAF160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>Describes how the virus is spread and selects a probability of infection.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04EA" w14:textId="00D1A6B4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 xml:space="preserve">Describes how the virus </w:t>
            </w:r>
            <w:proofErr w:type="gramStart"/>
            <w:r w:rsidRPr="00BB24BD">
              <w:t>is spread</w:t>
            </w:r>
            <w:proofErr w:type="gramEnd"/>
            <w:r w:rsidRPr="00BB24BD">
              <w:t xml:space="preserve"> and links this to a reasonable probability of infection.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5735" w14:textId="245410C9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 xml:space="preserve">Describes how the virus is spread and links this to a justifiable probability of infection and likelihood of social distancing measures. </w:t>
            </w:r>
          </w:p>
        </w:tc>
      </w:tr>
      <w:tr w:rsidR="00BA385E" w:rsidRPr="0025318F" w14:paraId="4FBF0BAF" w14:textId="77777777" w:rsidTr="00D174F4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0969" w14:textId="5EE7A4FB" w:rsidR="00BA385E" w:rsidRPr="00BA385E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i/>
                <w:i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A385E">
              <w:rPr>
                <w:b/>
                <w:bCs/>
                <w:i/>
                <w:iCs/>
              </w:rPr>
              <w:t>Network representations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A928" w14:textId="60597BD2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 xml:space="preserve">Creates a series of network diagrams showing progressive infection of the ensemble.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3D39" w14:textId="0C817CF8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 xml:space="preserve">Creates a series of network diagrams that correspond with events in the chapter to show </w:t>
            </w:r>
            <w:r w:rsidRPr="00BB24BD">
              <w:lastRenderedPageBreak/>
              <w:t xml:space="preserve">a likely progression of infection through the ensemble.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7771" w14:textId="53388135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lastRenderedPageBreak/>
              <w:t xml:space="preserve">Creates a series of network diagrams that correspond with events in the chapter and the disease characterisation (for example, likelihood of </w:t>
            </w:r>
            <w:r w:rsidRPr="00BB24BD">
              <w:lastRenderedPageBreak/>
              <w:t xml:space="preserve">recovery) to show a likely progression of infection through the ensemble. </w:t>
            </w:r>
          </w:p>
        </w:tc>
      </w:tr>
      <w:tr w:rsidR="00BA385E" w:rsidRPr="0025318F" w14:paraId="58D7973E" w14:textId="77777777" w:rsidTr="00D174F4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060C" w14:textId="570F5EBB" w:rsidR="00BA385E" w:rsidRPr="00BA385E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i/>
                <w:iCs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A385E">
              <w:rPr>
                <w:b/>
                <w:bCs/>
                <w:i/>
                <w:iCs/>
              </w:rPr>
              <w:lastRenderedPageBreak/>
              <w:t xml:space="preserve">Alternative chapter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F385" w14:textId="635FE2E3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B24BD">
              <w:t>Writes</w:t>
            </w:r>
            <w:proofErr w:type="gramEnd"/>
            <w:r w:rsidRPr="00BB24BD">
              <w:t xml:space="preserve"> an alternative chapter in which characters are progressively infected.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0437" w14:textId="621DED00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B24BD">
              <w:t xml:space="preserve">Writes an alternative chapter that corresponds with the network diagrams to dramatise the progressive infection of the ensemble.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9616" w14:textId="4F06CB6D" w:rsidR="00BA385E" w:rsidRPr="00D174F4" w:rsidRDefault="00BA385E" w:rsidP="003A6F98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B24BD">
              <w:t>Writes</w:t>
            </w:r>
            <w:proofErr w:type="gramEnd"/>
            <w:r w:rsidRPr="00BB24BD">
              <w:t xml:space="preserve"> an alternative chapter that corresponds with the network diagrams and disease characterisation to dramatise the progressive infection of the ensemble. </w:t>
            </w:r>
          </w:p>
        </w:tc>
      </w:tr>
    </w:tbl>
    <w:p w14:paraId="025CF393" w14:textId="77777777" w:rsidR="00FB3A31" w:rsidRPr="00863F02" w:rsidRDefault="00FB3A31" w:rsidP="00C62559">
      <w:pPr>
        <w:pStyle w:val="Body"/>
        <w:spacing w:before="120" w:after="120" w:line="288" w:lineRule="auto"/>
        <w:rPr>
          <w:rFonts w:ascii="Helvetica" w:eastAsiaTheme="minorEastAsia" w:hAnsi="Helvetica" w:cstheme="minorBidi"/>
          <w:b/>
          <w:bCs/>
          <w:color w:val="37424A"/>
          <w:sz w:val="2"/>
          <w:szCs w:val="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FB3A31" w:rsidRPr="00863F02" w:rsidSect="005259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EE87" w14:textId="77777777" w:rsidR="005259ED" w:rsidRDefault="005259ED" w:rsidP="00BE10D7">
      <w:r>
        <w:separator/>
      </w:r>
    </w:p>
  </w:endnote>
  <w:endnote w:type="continuationSeparator" w:id="0">
    <w:p w14:paraId="261A83F4" w14:textId="77777777" w:rsidR="005259ED" w:rsidRDefault="005259ED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DC8" w14:textId="6250EE27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5F0FDB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D389" w14:textId="6CA29487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1F2080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BCA6" w14:textId="77777777" w:rsidR="005259ED" w:rsidRDefault="005259ED" w:rsidP="00BE10D7">
      <w:r>
        <w:separator/>
      </w:r>
    </w:p>
  </w:footnote>
  <w:footnote w:type="continuationSeparator" w:id="0">
    <w:p w14:paraId="5D4D4065" w14:textId="77777777" w:rsidR="005259ED" w:rsidRDefault="005259ED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8A1E82"/>
    <w:multiLevelType w:val="hybridMultilevel"/>
    <w:tmpl w:val="4270527A"/>
    <w:styleLink w:val="Bullet"/>
    <w:lvl w:ilvl="0" w:tplc="A6F825D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13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B246F6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2E1C2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4A424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96D1C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DBE25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84AE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668A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190E5B71"/>
    <w:multiLevelType w:val="hybridMultilevel"/>
    <w:tmpl w:val="D0F6FA6C"/>
    <w:lvl w:ilvl="0" w:tplc="A752A1F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5A1"/>
    <w:multiLevelType w:val="hybridMultilevel"/>
    <w:tmpl w:val="771AC48A"/>
    <w:lvl w:ilvl="0" w:tplc="21B2F90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7724"/>
    <w:multiLevelType w:val="hybridMultilevel"/>
    <w:tmpl w:val="13FAA332"/>
    <w:numStyleLink w:val="Numbered"/>
  </w:abstractNum>
  <w:abstractNum w:abstractNumId="6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7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B209E8"/>
    <w:multiLevelType w:val="hybridMultilevel"/>
    <w:tmpl w:val="51C8E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FC"/>
    <w:multiLevelType w:val="hybridMultilevel"/>
    <w:tmpl w:val="81E47EDC"/>
    <w:lvl w:ilvl="0" w:tplc="F690B49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F6FD2"/>
    <w:multiLevelType w:val="hybridMultilevel"/>
    <w:tmpl w:val="5B72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6B05"/>
    <w:multiLevelType w:val="hybridMultilevel"/>
    <w:tmpl w:val="C55C0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AE5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09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4B4F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48D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0DD9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CFAA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64C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21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3E4552"/>
    <w:multiLevelType w:val="hybridMultilevel"/>
    <w:tmpl w:val="2174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11"/>
  </w:num>
  <w:num w:numId="2" w16cid:durableId="440102066">
    <w:abstractNumId w:val="6"/>
  </w:num>
  <w:num w:numId="3" w16cid:durableId="321127629">
    <w:abstractNumId w:val="8"/>
  </w:num>
  <w:num w:numId="4" w16cid:durableId="671034946">
    <w:abstractNumId w:val="0"/>
  </w:num>
  <w:num w:numId="5" w16cid:durableId="1186749380">
    <w:abstractNumId w:val="2"/>
  </w:num>
  <w:num w:numId="6" w16cid:durableId="1943562998">
    <w:abstractNumId w:val="12"/>
  </w:num>
  <w:num w:numId="7" w16cid:durableId="1552186692">
    <w:abstractNumId w:val="7"/>
  </w:num>
  <w:num w:numId="8" w16cid:durableId="1108427934">
    <w:abstractNumId w:val="1"/>
  </w:num>
  <w:num w:numId="9" w16cid:durableId="210771885">
    <w:abstractNumId w:val="13"/>
  </w:num>
  <w:num w:numId="10" w16cid:durableId="1569917731">
    <w:abstractNumId w:val="15"/>
  </w:num>
  <w:num w:numId="11" w16cid:durableId="168254261">
    <w:abstractNumId w:val="9"/>
  </w:num>
  <w:num w:numId="12" w16cid:durableId="1910189244">
    <w:abstractNumId w:val="3"/>
  </w:num>
  <w:num w:numId="13" w16cid:durableId="1295522871">
    <w:abstractNumId w:val="4"/>
  </w:num>
  <w:num w:numId="14" w16cid:durableId="1575974736">
    <w:abstractNumId w:val="10"/>
  </w:num>
  <w:num w:numId="15" w16cid:durableId="1111822252">
    <w:abstractNumId w:val="5"/>
  </w:num>
  <w:num w:numId="16" w16cid:durableId="61139967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1884"/>
    <w:rsid w:val="0000427C"/>
    <w:rsid w:val="00007763"/>
    <w:rsid w:val="00017D5C"/>
    <w:rsid w:val="0002396E"/>
    <w:rsid w:val="0002531D"/>
    <w:rsid w:val="00025A26"/>
    <w:rsid w:val="00041E75"/>
    <w:rsid w:val="000508FB"/>
    <w:rsid w:val="000657FB"/>
    <w:rsid w:val="00085BE3"/>
    <w:rsid w:val="00085E9E"/>
    <w:rsid w:val="00086476"/>
    <w:rsid w:val="000929D0"/>
    <w:rsid w:val="00093D42"/>
    <w:rsid w:val="000D42DD"/>
    <w:rsid w:val="000E2CBB"/>
    <w:rsid w:val="000E4701"/>
    <w:rsid w:val="000F525B"/>
    <w:rsid w:val="00100DC0"/>
    <w:rsid w:val="0010108B"/>
    <w:rsid w:val="00120B01"/>
    <w:rsid w:val="001214C7"/>
    <w:rsid w:val="00124D71"/>
    <w:rsid w:val="00137432"/>
    <w:rsid w:val="0014029D"/>
    <w:rsid w:val="00141CD6"/>
    <w:rsid w:val="00143398"/>
    <w:rsid w:val="001442F3"/>
    <w:rsid w:val="00145020"/>
    <w:rsid w:val="00152AE8"/>
    <w:rsid w:val="00156814"/>
    <w:rsid w:val="0015797C"/>
    <w:rsid w:val="00177866"/>
    <w:rsid w:val="001A74D4"/>
    <w:rsid w:val="001C3629"/>
    <w:rsid w:val="001C4ED4"/>
    <w:rsid w:val="001D12C1"/>
    <w:rsid w:val="001F2080"/>
    <w:rsid w:val="001F676F"/>
    <w:rsid w:val="001F7C94"/>
    <w:rsid w:val="00203AAB"/>
    <w:rsid w:val="00206623"/>
    <w:rsid w:val="00212D1A"/>
    <w:rsid w:val="002177E2"/>
    <w:rsid w:val="002322B2"/>
    <w:rsid w:val="002374C5"/>
    <w:rsid w:val="00241B24"/>
    <w:rsid w:val="00242AA4"/>
    <w:rsid w:val="002449D8"/>
    <w:rsid w:val="00247B4B"/>
    <w:rsid w:val="002500FB"/>
    <w:rsid w:val="00265E7B"/>
    <w:rsid w:val="00266ED1"/>
    <w:rsid w:val="00282542"/>
    <w:rsid w:val="002B3C0B"/>
    <w:rsid w:val="002B5390"/>
    <w:rsid w:val="002B6F05"/>
    <w:rsid w:val="002B7D27"/>
    <w:rsid w:val="002D2C96"/>
    <w:rsid w:val="002E427D"/>
    <w:rsid w:val="00300B45"/>
    <w:rsid w:val="00312BA5"/>
    <w:rsid w:val="0032414D"/>
    <w:rsid w:val="00324223"/>
    <w:rsid w:val="003317FA"/>
    <w:rsid w:val="00340A8D"/>
    <w:rsid w:val="003434A5"/>
    <w:rsid w:val="00345C57"/>
    <w:rsid w:val="003625C8"/>
    <w:rsid w:val="003639F8"/>
    <w:rsid w:val="00371429"/>
    <w:rsid w:val="003714B3"/>
    <w:rsid w:val="00380C7B"/>
    <w:rsid w:val="0038120E"/>
    <w:rsid w:val="00392F53"/>
    <w:rsid w:val="0039523C"/>
    <w:rsid w:val="003A6F98"/>
    <w:rsid w:val="003C0C33"/>
    <w:rsid w:val="003C2174"/>
    <w:rsid w:val="003D03C5"/>
    <w:rsid w:val="003D316A"/>
    <w:rsid w:val="003E0821"/>
    <w:rsid w:val="003E7E3F"/>
    <w:rsid w:val="003F62EF"/>
    <w:rsid w:val="00411699"/>
    <w:rsid w:val="00414B60"/>
    <w:rsid w:val="00415B8E"/>
    <w:rsid w:val="00430FC9"/>
    <w:rsid w:val="00451851"/>
    <w:rsid w:val="0048081D"/>
    <w:rsid w:val="004916B8"/>
    <w:rsid w:val="00497B26"/>
    <w:rsid w:val="004A2362"/>
    <w:rsid w:val="004A2395"/>
    <w:rsid w:val="004A693B"/>
    <w:rsid w:val="004B0547"/>
    <w:rsid w:val="004B65CC"/>
    <w:rsid w:val="004C105F"/>
    <w:rsid w:val="004D3A80"/>
    <w:rsid w:val="004E387A"/>
    <w:rsid w:val="004E3EB5"/>
    <w:rsid w:val="004E49F0"/>
    <w:rsid w:val="004F137D"/>
    <w:rsid w:val="00501901"/>
    <w:rsid w:val="005131B2"/>
    <w:rsid w:val="00513C93"/>
    <w:rsid w:val="00515427"/>
    <w:rsid w:val="005259ED"/>
    <w:rsid w:val="005313B6"/>
    <w:rsid w:val="00541FA8"/>
    <w:rsid w:val="00543DD7"/>
    <w:rsid w:val="00547497"/>
    <w:rsid w:val="0055310A"/>
    <w:rsid w:val="00555269"/>
    <w:rsid w:val="005615F0"/>
    <w:rsid w:val="00562B59"/>
    <w:rsid w:val="00565203"/>
    <w:rsid w:val="00571124"/>
    <w:rsid w:val="00575E43"/>
    <w:rsid w:val="00580C87"/>
    <w:rsid w:val="0058581E"/>
    <w:rsid w:val="005959C1"/>
    <w:rsid w:val="005A228B"/>
    <w:rsid w:val="005A4350"/>
    <w:rsid w:val="005A52DE"/>
    <w:rsid w:val="005C01A0"/>
    <w:rsid w:val="005C67AB"/>
    <w:rsid w:val="005F0FDB"/>
    <w:rsid w:val="005F7FEE"/>
    <w:rsid w:val="00600031"/>
    <w:rsid w:val="00611EBD"/>
    <w:rsid w:val="006179CB"/>
    <w:rsid w:val="0062524A"/>
    <w:rsid w:val="0065256D"/>
    <w:rsid w:val="006608AF"/>
    <w:rsid w:val="00664CC0"/>
    <w:rsid w:val="00685286"/>
    <w:rsid w:val="006945A5"/>
    <w:rsid w:val="006A4F05"/>
    <w:rsid w:val="006D0506"/>
    <w:rsid w:val="006D68F6"/>
    <w:rsid w:val="006F4EFD"/>
    <w:rsid w:val="006F5FF4"/>
    <w:rsid w:val="00702E18"/>
    <w:rsid w:val="00710A1F"/>
    <w:rsid w:val="00722E23"/>
    <w:rsid w:val="00723D86"/>
    <w:rsid w:val="00726C50"/>
    <w:rsid w:val="00750E70"/>
    <w:rsid w:val="00760ABF"/>
    <w:rsid w:val="007624CC"/>
    <w:rsid w:val="00762A59"/>
    <w:rsid w:val="00763852"/>
    <w:rsid w:val="00765CE7"/>
    <w:rsid w:val="00777CC1"/>
    <w:rsid w:val="007815F2"/>
    <w:rsid w:val="00781769"/>
    <w:rsid w:val="00781A91"/>
    <w:rsid w:val="0078357E"/>
    <w:rsid w:val="007A00DB"/>
    <w:rsid w:val="007A08BB"/>
    <w:rsid w:val="007B2604"/>
    <w:rsid w:val="007C600E"/>
    <w:rsid w:val="007E5398"/>
    <w:rsid w:val="007F38D4"/>
    <w:rsid w:val="007F73DA"/>
    <w:rsid w:val="00800CFD"/>
    <w:rsid w:val="00806754"/>
    <w:rsid w:val="00823C44"/>
    <w:rsid w:val="00823F6C"/>
    <w:rsid w:val="008241EC"/>
    <w:rsid w:val="00827933"/>
    <w:rsid w:val="00840525"/>
    <w:rsid w:val="008439DD"/>
    <w:rsid w:val="00846300"/>
    <w:rsid w:val="00847958"/>
    <w:rsid w:val="00862205"/>
    <w:rsid w:val="00862778"/>
    <w:rsid w:val="00862FE7"/>
    <w:rsid w:val="00863F02"/>
    <w:rsid w:val="00866016"/>
    <w:rsid w:val="008732F6"/>
    <w:rsid w:val="00884186"/>
    <w:rsid w:val="00886FE1"/>
    <w:rsid w:val="00895634"/>
    <w:rsid w:val="00896D93"/>
    <w:rsid w:val="008A256F"/>
    <w:rsid w:val="008A371E"/>
    <w:rsid w:val="008A3EEB"/>
    <w:rsid w:val="008A4256"/>
    <w:rsid w:val="008A5C29"/>
    <w:rsid w:val="008A7F69"/>
    <w:rsid w:val="008B0801"/>
    <w:rsid w:val="008C039E"/>
    <w:rsid w:val="008D0371"/>
    <w:rsid w:val="008E4C4B"/>
    <w:rsid w:val="00927FF0"/>
    <w:rsid w:val="009344C8"/>
    <w:rsid w:val="00940479"/>
    <w:rsid w:val="00975550"/>
    <w:rsid w:val="00975C8D"/>
    <w:rsid w:val="00982378"/>
    <w:rsid w:val="00984505"/>
    <w:rsid w:val="009908A2"/>
    <w:rsid w:val="009910F1"/>
    <w:rsid w:val="009926DD"/>
    <w:rsid w:val="009927E1"/>
    <w:rsid w:val="00997C9C"/>
    <w:rsid w:val="009A40EC"/>
    <w:rsid w:val="009B1A0B"/>
    <w:rsid w:val="009C0387"/>
    <w:rsid w:val="009C5407"/>
    <w:rsid w:val="009D1307"/>
    <w:rsid w:val="009D5422"/>
    <w:rsid w:val="009E2791"/>
    <w:rsid w:val="009E2BCA"/>
    <w:rsid w:val="009F0053"/>
    <w:rsid w:val="00A00CBC"/>
    <w:rsid w:val="00A13468"/>
    <w:rsid w:val="00A2520C"/>
    <w:rsid w:val="00A25FF2"/>
    <w:rsid w:val="00A278AD"/>
    <w:rsid w:val="00A36B93"/>
    <w:rsid w:val="00A430E8"/>
    <w:rsid w:val="00A441A2"/>
    <w:rsid w:val="00A62197"/>
    <w:rsid w:val="00A64B2C"/>
    <w:rsid w:val="00A7114B"/>
    <w:rsid w:val="00A71A4B"/>
    <w:rsid w:val="00A75F33"/>
    <w:rsid w:val="00A849C4"/>
    <w:rsid w:val="00AA3683"/>
    <w:rsid w:val="00AA7613"/>
    <w:rsid w:val="00AB6B53"/>
    <w:rsid w:val="00AC5385"/>
    <w:rsid w:val="00AD19EB"/>
    <w:rsid w:val="00AD545E"/>
    <w:rsid w:val="00AE4E78"/>
    <w:rsid w:val="00AF39DE"/>
    <w:rsid w:val="00AF5349"/>
    <w:rsid w:val="00B00E46"/>
    <w:rsid w:val="00B14A58"/>
    <w:rsid w:val="00B203D5"/>
    <w:rsid w:val="00B23730"/>
    <w:rsid w:val="00B370B9"/>
    <w:rsid w:val="00B42381"/>
    <w:rsid w:val="00B46D3C"/>
    <w:rsid w:val="00B5011F"/>
    <w:rsid w:val="00B510F0"/>
    <w:rsid w:val="00BA385E"/>
    <w:rsid w:val="00BA55A5"/>
    <w:rsid w:val="00BA7F54"/>
    <w:rsid w:val="00BB04D5"/>
    <w:rsid w:val="00BE10D7"/>
    <w:rsid w:val="00BE469D"/>
    <w:rsid w:val="00C10699"/>
    <w:rsid w:val="00C21383"/>
    <w:rsid w:val="00C2401A"/>
    <w:rsid w:val="00C34428"/>
    <w:rsid w:val="00C367F6"/>
    <w:rsid w:val="00C418BD"/>
    <w:rsid w:val="00C45C4D"/>
    <w:rsid w:val="00C62559"/>
    <w:rsid w:val="00C73608"/>
    <w:rsid w:val="00C81A14"/>
    <w:rsid w:val="00C8302F"/>
    <w:rsid w:val="00C85398"/>
    <w:rsid w:val="00C92F03"/>
    <w:rsid w:val="00C9322C"/>
    <w:rsid w:val="00C95F9A"/>
    <w:rsid w:val="00CA001A"/>
    <w:rsid w:val="00CC29D6"/>
    <w:rsid w:val="00CC3220"/>
    <w:rsid w:val="00CF6306"/>
    <w:rsid w:val="00D0318A"/>
    <w:rsid w:val="00D174F4"/>
    <w:rsid w:val="00D238AC"/>
    <w:rsid w:val="00D25231"/>
    <w:rsid w:val="00D26740"/>
    <w:rsid w:val="00D35578"/>
    <w:rsid w:val="00D36BC6"/>
    <w:rsid w:val="00D37713"/>
    <w:rsid w:val="00D41E32"/>
    <w:rsid w:val="00D556E9"/>
    <w:rsid w:val="00D60501"/>
    <w:rsid w:val="00D82141"/>
    <w:rsid w:val="00D8536E"/>
    <w:rsid w:val="00D85D38"/>
    <w:rsid w:val="00DA2E1A"/>
    <w:rsid w:val="00DB2935"/>
    <w:rsid w:val="00DB7483"/>
    <w:rsid w:val="00DC23FB"/>
    <w:rsid w:val="00DD5176"/>
    <w:rsid w:val="00DE159D"/>
    <w:rsid w:val="00DE5865"/>
    <w:rsid w:val="00DF4D65"/>
    <w:rsid w:val="00DF59DE"/>
    <w:rsid w:val="00E026FD"/>
    <w:rsid w:val="00E15509"/>
    <w:rsid w:val="00E3306E"/>
    <w:rsid w:val="00E45BDE"/>
    <w:rsid w:val="00E51C7E"/>
    <w:rsid w:val="00E57D50"/>
    <w:rsid w:val="00E61316"/>
    <w:rsid w:val="00E63C1D"/>
    <w:rsid w:val="00E73AA9"/>
    <w:rsid w:val="00E750CF"/>
    <w:rsid w:val="00E95312"/>
    <w:rsid w:val="00EA290A"/>
    <w:rsid w:val="00EA719C"/>
    <w:rsid w:val="00EA7F06"/>
    <w:rsid w:val="00EB4785"/>
    <w:rsid w:val="00EB50C3"/>
    <w:rsid w:val="00EE52B8"/>
    <w:rsid w:val="00EE6BD1"/>
    <w:rsid w:val="00EE6E35"/>
    <w:rsid w:val="00EF25B6"/>
    <w:rsid w:val="00EF2A8C"/>
    <w:rsid w:val="00EF543A"/>
    <w:rsid w:val="00EF7939"/>
    <w:rsid w:val="00F0694F"/>
    <w:rsid w:val="00F2077A"/>
    <w:rsid w:val="00F33FEB"/>
    <w:rsid w:val="00F35A45"/>
    <w:rsid w:val="00F41AA3"/>
    <w:rsid w:val="00F46B7B"/>
    <w:rsid w:val="00F50782"/>
    <w:rsid w:val="00F51E56"/>
    <w:rsid w:val="00F5274E"/>
    <w:rsid w:val="00F54F6A"/>
    <w:rsid w:val="00F6052E"/>
    <w:rsid w:val="00F97007"/>
    <w:rsid w:val="00FB0BA3"/>
    <w:rsid w:val="00FB3A31"/>
    <w:rsid w:val="00FC4433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7"/>
      </w:numPr>
    </w:pPr>
  </w:style>
  <w:style w:type="numbering" w:customStyle="1" w:styleId="Bullet">
    <w:name w:val="Bullet"/>
    <w:rsid w:val="00AF5349"/>
    <w:pPr>
      <w:numPr>
        <w:numId w:val="8"/>
      </w:numPr>
    </w:pPr>
  </w:style>
  <w:style w:type="character" w:customStyle="1" w:styleId="Title1">
    <w:name w:val="Title1"/>
    <w:basedOn w:val="DefaultParagraphFont"/>
    <w:rsid w:val="00D556E9"/>
  </w:style>
  <w:style w:type="character" w:customStyle="1" w:styleId="source">
    <w:name w:val="source"/>
    <w:basedOn w:val="DefaultParagraphFont"/>
    <w:rsid w:val="00D5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4.xml><?xml version="1.0" encoding="utf-8"?>
<ds:datastoreItem xmlns:ds="http://schemas.openxmlformats.org/officeDocument/2006/customXml" ds:itemID="{0AFF6E59-EC8F-48BE-A247-34EB7A843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3</cp:revision>
  <cp:lastPrinted>2016-11-30T05:48:00Z</cp:lastPrinted>
  <dcterms:created xsi:type="dcterms:W3CDTF">2024-04-08T04:43:00Z</dcterms:created>
  <dcterms:modified xsi:type="dcterms:W3CDTF">2024-04-08T04:43:00Z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136304800</vt:r8>
  </property>
  <property fmtid="{D5CDD505-2E9C-101B-9397-08002B2CF9AE}" pid="4" name="MediaServiceImageTags">
    <vt:lpwstr/>
  </property>
</Properties>
</file>