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5C6D" w14:textId="353CA854" w:rsidR="006945A5" w:rsidRDefault="00B649F1" w:rsidP="006873FB">
      <w:pPr>
        <w:pStyle w:val="Heading1"/>
        <w:numPr>
          <w:ilvl w:val="0"/>
          <w:numId w:val="0"/>
        </w:numPr>
        <w:spacing w:before="0"/>
        <w:ind w:left="720" w:hanging="720"/>
      </w:pPr>
      <w:r>
        <w:t>Food innovation and molecular gastronomy lesson</w:t>
      </w:r>
    </w:p>
    <w:p w14:paraId="3401B656" w14:textId="77777777" w:rsidR="006873FB" w:rsidRDefault="006873FB" w:rsidP="006873FB">
      <w:pPr>
        <w:pStyle w:val="Heading2"/>
        <w:numPr>
          <w:ilvl w:val="0"/>
          <w:numId w:val="0"/>
        </w:numPr>
        <w:ind w:left="720" w:hanging="720"/>
      </w:pPr>
      <w:r>
        <w:t xml:space="preserve">Years </w:t>
      </w:r>
      <w:r w:rsidR="00FB589D">
        <w:t>9 and 10</w:t>
      </w:r>
      <w:r>
        <w:t xml:space="preserve"> </w:t>
      </w:r>
    </w:p>
    <w:p w14:paraId="0BEE1612" w14:textId="77777777" w:rsidR="00B649F1" w:rsidRDefault="00B649F1" w:rsidP="000D42DD">
      <w:r w:rsidRPr="00B649F1">
        <w:t xml:space="preserve">In this lesson, students explore connections between science, </w:t>
      </w:r>
      <w:proofErr w:type="gramStart"/>
      <w:r w:rsidRPr="00B649F1">
        <w:t>design</w:t>
      </w:r>
      <w:proofErr w:type="gramEnd"/>
      <w:r w:rsidRPr="00B649F1">
        <w:t xml:space="preserve"> and </w:t>
      </w:r>
      <w:proofErr w:type="gramStart"/>
      <w:r w:rsidRPr="00B649F1">
        <w:t>technologies</w:t>
      </w:r>
      <w:proofErr w:type="gramEnd"/>
      <w:r w:rsidRPr="00B649F1">
        <w:t xml:space="preserve"> through the lens of food innovation. Students experiment with molecular gastronomy techniques and design innovative food solutions.</w:t>
      </w:r>
    </w:p>
    <w:p w14:paraId="282D864D" w14:textId="41AAFE1E" w:rsidR="006873FB" w:rsidRDefault="006873FB" w:rsidP="000D42DD">
      <w:pPr>
        <w:rPr>
          <w:rFonts w:asciiTheme="majorHAnsi" w:eastAsiaTheme="majorEastAsia" w:hAnsiTheme="majorHAnsi" w:cstheme="majorBidi"/>
          <w:color w:val="363791" w:themeColor="accent1"/>
          <w:sz w:val="28"/>
          <w:szCs w:val="28"/>
        </w:rPr>
      </w:pPr>
      <w:r w:rsidRPr="006873FB">
        <w:rPr>
          <w:rFonts w:asciiTheme="majorHAnsi" w:eastAsiaTheme="majorEastAsia" w:hAnsiTheme="majorHAnsi" w:cstheme="majorBidi"/>
          <w:color w:val="363791" w:themeColor="accent1"/>
          <w:sz w:val="28"/>
          <w:szCs w:val="28"/>
        </w:rPr>
        <w:t xml:space="preserve">Curriculum </w:t>
      </w:r>
      <w:r w:rsidR="00B649F1">
        <w:rPr>
          <w:rFonts w:asciiTheme="majorHAnsi" w:eastAsiaTheme="majorEastAsia" w:hAnsiTheme="majorHAnsi" w:cstheme="majorBidi"/>
          <w:color w:val="363791" w:themeColor="accent1"/>
          <w:sz w:val="28"/>
          <w:szCs w:val="28"/>
        </w:rPr>
        <w:t>alignment</w:t>
      </w:r>
    </w:p>
    <w:p w14:paraId="7586115C" w14:textId="45EBDF29" w:rsidR="006873FB" w:rsidRPr="003B5BB3" w:rsidRDefault="00B649F1" w:rsidP="006873FB">
      <w:pPr>
        <w:pStyle w:val="Heading3"/>
        <w:numPr>
          <w:ilvl w:val="0"/>
          <w:numId w:val="0"/>
        </w:numPr>
        <w:ind w:left="720" w:hanging="720"/>
        <w:rPr>
          <w:color w:val="C3014B"/>
        </w:rPr>
      </w:pPr>
      <w:r w:rsidRPr="003B5BB3">
        <w:rPr>
          <w:color w:val="C3014B"/>
        </w:rPr>
        <w:t>Design and Technologies</w:t>
      </w:r>
      <w:r w:rsidR="006873FB" w:rsidRPr="003B5BB3">
        <w:rPr>
          <w:color w:val="C3014B"/>
        </w:rPr>
        <w:t xml:space="preserve"> </w:t>
      </w:r>
    </w:p>
    <w:p w14:paraId="0B5CB3B8" w14:textId="7E6758EE" w:rsidR="00B649F1" w:rsidRDefault="003B5BB3" w:rsidP="006873FB">
      <w:hyperlink r:id="rId11" w:tgtFrame="_blank" w:history="1">
        <w:r w:rsidR="00B649F1" w:rsidRPr="00DD6108">
          <w:rPr>
            <w:rStyle w:val="Hyperlink"/>
          </w:rPr>
          <w:t>AC9TDE10K05</w:t>
        </w:r>
      </w:hyperlink>
      <w:r w:rsidR="00B649F1" w:rsidRPr="00DD6108">
        <w:rPr>
          <w:rFonts w:ascii="Larsseit" w:hAnsi="Larsseit"/>
          <w:color w:val="323232"/>
        </w:rPr>
        <w:t xml:space="preserve"> </w:t>
      </w:r>
      <w:r w:rsidR="00B649F1" w:rsidRPr="00DD6108">
        <w:t xml:space="preserve">– </w:t>
      </w:r>
      <w:proofErr w:type="spellStart"/>
      <w:r w:rsidR="00B649F1" w:rsidRPr="00DD6108">
        <w:t>analyse</w:t>
      </w:r>
      <w:proofErr w:type="spellEnd"/>
      <w:r w:rsidR="00B649F1" w:rsidRPr="00DD6108">
        <w:t xml:space="preserve"> and </w:t>
      </w:r>
      <w:r w:rsidR="00B649F1" w:rsidRPr="00B649F1">
        <w:t xml:space="preserve">make judgements on how the sensory and functional properties of food influence the design and preparation of sustainable food solutions for healthy </w:t>
      </w:r>
      <w:proofErr w:type="gramStart"/>
      <w:r w:rsidR="00B649F1" w:rsidRPr="00B649F1">
        <w:t>eating</w:t>
      </w:r>
      <w:proofErr w:type="gramEnd"/>
    </w:p>
    <w:p w14:paraId="5BC89DD7" w14:textId="25514FA1" w:rsidR="006873FB" w:rsidRPr="003B5BB3" w:rsidRDefault="00B649F1" w:rsidP="00B649F1">
      <w:pPr>
        <w:pStyle w:val="Heading3"/>
        <w:numPr>
          <w:ilvl w:val="0"/>
          <w:numId w:val="0"/>
        </w:numPr>
        <w:rPr>
          <w:color w:val="C3014B"/>
        </w:rPr>
      </w:pPr>
      <w:r w:rsidRPr="003B5BB3">
        <w:rPr>
          <w:color w:val="C3014B"/>
        </w:rPr>
        <w:t>Science</w:t>
      </w:r>
    </w:p>
    <w:p w14:paraId="35E02E74" w14:textId="2B1EF4D3" w:rsidR="00B649F1" w:rsidRDefault="003B5BB3" w:rsidP="00FB589D">
      <w:pPr>
        <w:pStyle w:val="Listintroduction"/>
      </w:pPr>
      <w:hyperlink r:id="rId12" w:tgtFrame="_blank" w:history="1">
        <w:r w:rsidR="00B649F1" w:rsidRPr="00B649F1">
          <w:rPr>
            <w:rStyle w:val="Hyperlink"/>
          </w:rPr>
          <w:t>AC9S10U07</w:t>
        </w:r>
      </w:hyperlink>
      <w:r w:rsidR="00B649F1">
        <w:t xml:space="preserve"> </w:t>
      </w:r>
      <w:r w:rsidR="00B649F1" w:rsidRPr="00B649F1">
        <w:t xml:space="preserve">– identify patterns in synthesis, decomposition and displacement reactions, and investigate the factors that affect reaction </w:t>
      </w:r>
      <w:proofErr w:type="gramStart"/>
      <w:r w:rsidR="00B649F1" w:rsidRPr="00B649F1">
        <w:t>rates</w:t>
      </w:r>
      <w:proofErr w:type="gramEnd"/>
    </w:p>
    <w:p w14:paraId="5DA31466" w14:textId="56F5D633" w:rsidR="00B649F1" w:rsidRDefault="003B5BB3" w:rsidP="00FB589D">
      <w:pPr>
        <w:pStyle w:val="Listintroduction"/>
      </w:pPr>
      <w:hyperlink r:id="rId13" w:tgtFrame="_blank" w:history="1">
        <w:r w:rsidR="00B649F1" w:rsidRPr="00B649F1">
          <w:rPr>
            <w:rStyle w:val="Hyperlink"/>
          </w:rPr>
          <w:t>AC9S10I02</w:t>
        </w:r>
      </w:hyperlink>
      <w:r w:rsidR="00B649F1" w:rsidRPr="00B649F1">
        <w:rPr>
          <w:rFonts w:ascii="Larsseit" w:hAnsi="Larsseit"/>
          <w:color w:val="323232"/>
          <w:shd w:val="clear" w:color="auto" w:fill="F6F4F4"/>
        </w:rPr>
        <w:t xml:space="preserve"> </w:t>
      </w:r>
      <w:r w:rsidR="00B649F1" w:rsidRPr="00B649F1">
        <w:t xml:space="preserve">– plan and conduct valid, reproducible investigations to answer questions and test hypotheses, including identifying and controlling for possible sources of error and, as appropriate, </w:t>
      </w:r>
      <w:proofErr w:type="gramStart"/>
      <w:r w:rsidR="00B649F1" w:rsidRPr="00B649F1">
        <w:t>developing</w:t>
      </w:r>
      <w:proofErr w:type="gramEnd"/>
      <w:r w:rsidR="00B649F1" w:rsidRPr="00B649F1">
        <w:t xml:space="preserve"> and following risk assessments, considering ethical issues and addressing key considerations regarding heritage sites and artefacts on Country/Place</w:t>
      </w:r>
    </w:p>
    <w:p w14:paraId="25F8DED2" w14:textId="11EA4630" w:rsidR="006873FB" w:rsidRDefault="00F47D08" w:rsidP="006873FB">
      <w:pPr>
        <w:pStyle w:val="Heading2"/>
        <w:numPr>
          <w:ilvl w:val="0"/>
          <w:numId w:val="0"/>
        </w:numPr>
        <w:ind w:left="720" w:hanging="720"/>
      </w:pPr>
      <w:r>
        <w:t>Le</w:t>
      </w:r>
      <w:r w:rsidR="00B649F1">
        <w:t>arning hook</w:t>
      </w:r>
    </w:p>
    <w:p w14:paraId="08AC73C7" w14:textId="77777777" w:rsidR="00B649F1" w:rsidRPr="00B649F1" w:rsidRDefault="00B649F1" w:rsidP="00B649F1">
      <w:pPr>
        <w:rPr>
          <w:lang w:val="en-AU"/>
        </w:rPr>
      </w:pPr>
      <w:r w:rsidRPr="00B649F1">
        <w:rPr>
          <w:lang w:val="en-AU"/>
        </w:rPr>
        <w:t>Show students an array of interesting food products, such as freeze-dried fruit crisps, ice cream or bubble tea. Note the different and surprising textures of these products.</w:t>
      </w:r>
    </w:p>
    <w:p w14:paraId="5AE241AE" w14:textId="77777777" w:rsidR="00B649F1" w:rsidRPr="00B649F1" w:rsidRDefault="00B649F1" w:rsidP="00B649F1">
      <w:pPr>
        <w:rPr>
          <w:lang w:val="en-AU"/>
        </w:rPr>
      </w:pPr>
      <w:r w:rsidRPr="00B649F1">
        <w:rPr>
          <w:lang w:val="en-AU"/>
        </w:rPr>
        <w:t xml:space="preserve">Ask students to identify a range of textures in the foods they enjoy, such as the foam of a </w:t>
      </w:r>
      <w:proofErr w:type="gramStart"/>
      <w:r w:rsidRPr="00B649F1">
        <w:rPr>
          <w:lang w:val="en-AU"/>
        </w:rPr>
        <w:t>coffee ,</w:t>
      </w:r>
      <w:proofErr w:type="gramEnd"/>
      <w:r w:rsidRPr="00B649F1">
        <w:rPr>
          <w:lang w:val="en-AU"/>
        </w:rPr>
        <w:t xml:space="preserve"> the silkiness of mayonnaise or the lightness of chocolate mousse. Ask students to consider the role of texture in our experience of food.</w:t>
      </w:r>
    </w:p>
    <w:p w14:paraId="34FE8661" w14:textId="77777777" w:rsidR="00B649F1" w:rsidRPr="00B649F1" w:rsidRDefault="00B649F1" w:rsidP="00B649F1">
      <w:pPr>
        <w:rPr>
          <w:lang w:val="en-AU"/>
        </w:rPr>
      </w:pPr>
      <w:r w:rsidRPr="00B649F1">
        <w:rPr>
          <w:lang w:val="en-AU"/>
        </w:rPr>
        <w:t>Ask students, how is cooking like chemistry? How is it different? Ask students to construct a Venn diagram and discuss how the two disciplines are related.</w:t>
      </w:r>
    </w:p>
    <w:p w14:paraId="6248F040" w14:textId="7F1CB95B" w:rsidR="006873FB" w:rsidRDefault="00F47D08" w:rsidP="006873FB">
      <w:pPr>
        <w:pStyle w:val="Heading2"/>
        <w:numPr>
          <w:ilvl w:val="0"/>
          <w:numId w:val="0"/>
        </w:numPr>
        <w:ind w:left="720" w:hanging="720"/>
      </w:pPr>
      <w:r>
        <w:t>Learning</w:t>
      </w:r>
      <w:r w:rsidR="00B649F1">
        <w:t xml:space="preserve"> input</w:t>
      </w:r>
    </w:p>
    <w:p w14:paraId="637CC45C" w14:textId="77777777" w:rsidR="00B649F1" w:rsidRPr="00B649F1" w:rsidRDefault="00B649F1" w:rsidP="00B649F1">
      <w:pPr>
        <w:rPr>
          <w:lang w:val="en-AU"/>
        </w:rPr>
      </w:pPr>
      <w:r w:rsidRPr="00B649F1">
        <w:rPr>
          <w:lang w:val="en-AU"/>
        </w:rPr>
        <w:t xml:space="preserve">Explain to students that ‘molecular gastronomy’ is a branch of food science which considers the physical and chemical transformations that occur in cooking. Understanding the science of cooking can lead to innovative and surprising dishes. The term was coined by two Oxford physicists, Nicholas </w:t>
      </w:r>
      <w:proofErr w:type="spellStart"/>
      <w:proofErr w:type="gramStart"/>
      <w:r w:rsidRPr="00B649F1">
        <w:rPr>
          <w:lang w:val="en-AU"/>
        </w:rPr>
        <w:t>Kurti</w:t>
      </w:r>
      <w:proofErr w:type="spellEnd"/>
      <w:proofErr w:type="gramEnd"/>
      <w:r w:rsidRPr="00B649F1">
        <w:rPr>
          <w:lang w:val="en-AU"/>
        </w:rPr>
        <w:t xml:space="preserve"> and </w:t>
      </w:r>
      <w:proofErr w:type="spellStart"/>
      <w:r w:rsidRPr="00B649F1">
        <w:rPr>
          <w:lang w:val="en-AU"/>
        </w:rPr>
        <w:t>Hervé</w:t>
      </w:r>
      <w:proofErr w:type="spellEnd"/>
      <w:r w:rsidRPr="00B649F1">
        <w:rPr>
          <w:lang w:val="en-AU"/>
        </w:rPr>
        <w:t xml:space="preserve"> This, in 1988.</w:t>
      </w:r>
    </w:p>
    <w:p w14:paraId="4485E7F8" w14:textId="77777777" w:rsidR="00B649F1" w:rsidRPr="00B649F1" w:rsidRDefault="00B649F1" w:rsidP="00B649F1">
      <w:pPr>
        <w:rPr>
          <w:lang w:val="en-AU"/>
        </w:rPr>
      </w:pPr>
      <w:r w:rsidRPr="00B649F1">
        <w:rPr>
          <w:lang w:val="en-AU"/>
        </w:rPr>
        <w:t xml:space="preserve">Molecular gastronomy also studies heat conduction, convection and transfer, physical aspects of food interaction, stability of flavour, solubility problems, </w:t>
      </w:r>
      <w:proofErr w:type="gramStart"/>
      <w:r w:rsidRPr="00B649F1">
        <w:rPr>
          <w:lang w:val="en-AU"/>
        </w:rPr>
        <w:t>dispersion</w:t>
      </w:r>
      <w:proofErr w:type="gramEnd"/>
      <w:r w:rsidRPr="00B649F1">
        <w:rPr>
          <w:lang w:val="en-AU"/>
        </w:rPr>
        <w:t xml:space="preserve"> and the texture–flavour relationship. Some molecular gastronomy techniques include:</w:t>
      </w:r>
    </w:p>
    <w:p w14:paraId="2DC1C32D" w14:textId="77777777" w:rsidR="00B649F1" w:rsidRPr="00B649F1" w:rsidRDefault="00B649F1">
      <w:pPr>
        <w:numPr>
          <w:ilvl w:val="0"/>
          <w:numId w:val="6"/>
        </w:numPr>
        <w:rPr>
          <w:lang w:val="en-AU"/>
        </w:rPr>
      </w:pPr>
      <w:r w:rsidRPr="00B649F1">
        <w:rPr>
          <w:lang w:val="en-AU"/>
        </w:rPr>
        <w:lastRenderedPageBreak/>
        <w:t xml:space="preserve">dehydrating to change flavour and </w:t>
      </w:r>
      <w:proofErr w:type="gramStart"/>
      <w:r w:rsidRPr="00B649F1">
        <w:rPr>
          <w:lang w:val="en-AU"/>
        </w:rPr>
        <w:t>texture</w:t>
      </w:r>
      <w:proofErr w:type="gramEnd"/>
    </w:p>
    <w:p w14:paraId="7D694E84" w14:textId="77777777" w:rsidR="00B649F1" w:rsidRPr="00B649F1" w:rsidRDefault="00B649F1">
      <w:pPr>
        <w:numPr>
          <w:ilvl w:val="0"/>
          <w:numId w:val="6"/>
        </w:numPr>
        <w:rPr>
          <w:lang w:val="en-AU"/>
        </w:rPr>
      </w:pPr>
      <w:proofErr w:type="spellStart"/>
      <w:r w:rsidRPr="00B649F1">
        <w:rPr>
          <w:lang w:val="en-AU"/>
        </w:rPr>
        <w:t>spherification</w:t>
      </w:r>
      <w:proofErr w:type="spellEnd"/>
    </w:p>
    <w:p w14:paraId="4BF60E7F" w14:textId="77777777" w:rsidR="00B649F1" w:rsidRPr="00B649F1" w:rsidRDefault="00B649F1">
      <w:pPr>
        <w:numPr>
          <w:ilvl w:val="0"/>
          <w:numId w:val="6"/>
        </w:numPr>
        <w:rPr>
          <w:lang w:val="en-AU"/>
        </w:rPr>
      </w:pPr>
      <w:r w:rsidRPr="00B649F1">
        <w:rPr>
          <w:lang w:val="en-AU"/>
        </w:rPr>
        <w:t>creating new food textures (gels, foams, glass-like food)</w:t>
      </w:r>
    </w:p>
    <w:p w14:paraId="3996F162" w14:textId="77777777" w:rsidR="00B649F1" w:rsidRPr="00B649F1" w:rsidRDefault="00B649F1">
      <w:pPr>
        <w:numPr>
          <w:ilvl w:val="0"/>
          <w:numId w:val="6"/>
        </w:numPr>
        <w:rPr>
          <w:lang w:val="en-AU"/>
        </w:rPr>
      </w:pPr>
      <w:r w:rsidRPr="00B649F1">
        <w:rPr>
          <w:lang w:val="en-AU"/>
        </w:rPr>
        <w:t xml:space="preserve">flash freezing using liquid </w:t>
      </w:r>
      <w:proofErr w:type="gramStart"/>
      <w:r w:rsidRPr="00B649F1">
        <w:rPr>
          <w:lang w:val="en-AU"/>
        </w:rPr>
        <w:t>nitrogen</w:t>
      </w:r>
      <w:proofErr w:type="gramEnd"/>
    </w:p>
    <w:p w14:paraId="6EB70EDF" w14:textId="77777777" w:rsidR="00B649F1" w:rsidRPr="00B649F1" w:rsidRDefault="00B649F1">
      <w:pPr>
        <w:numPr>
          <w:ilvl w:val="0"/>
          <w:numId w:val="6"/>
        </w:numPr>
        <w:rPr>
          <w:lang w:val="en-AU"/>
        </w:rPr>
      </w:pPr>
      <w:r w:rsidRPr="00B649F1">
        <w:rPr>
          <w:lang w:val="en-AU"/>
        </w:rPr>
        <w:t>carbonating to make an ingredient effervescent.</w:t>
      </w:r>
    </w:p>
    <w:p w14:paraId="63D77C20" w14:textId="57EA29A6" w:rsidR="00B649F1" w:rsidRDefault="00B649F1" w:rsidP="00F47D08">
      <w:r w:rsidRPr="00B649F1">
        <w:t>Girls may be interested to watch this </w:t>
      </w:r>
      <w:hyperlink r:id="rId14" w:tgtFrame="_blank" w:tooltip="Opens video in a new window" w:history="1">
        <w:r w:rsidRPr="00B649F1">
          <w:rPr>
            <w:rStyle w:val="Hyperlink"/>
          </w:rPr>
          <w:t>video</w:t>
        </w:r>
      </w:hyperlink>
      <w:r w:rsidRPr="00B649F1">
        <w:t xml:space="preserve"> about Moroccan chef Najat </w:t>
      </w:r>
      <w:proofErr w:type="spellStart"/>
      <w:r w:rsidRPr="00B649F1">
        <w:t>Kaanache’s</w:t>
      </w:r>
      <w:proofErr w:type="spellEnd"/>
      <w:r w:rsidRPr="00B649F1">
        <w:t xml:space="preserve"> innovative approach to food, or consider sensory and consumer scientist </w:t>
      </w:r>
      <w:hyperlink r:id="rId15" w:tgtFrame="_blank" w:tooltip="Opens Dr Astrid Poelman in a new window" w:history="1">
        <w:r w:rsidRPr="00B649F1">
          <w:rPr>
            <w:rStyle w:val="Hyperlink"/>
          </w:rPr>
          <w:t xml:space="preserve">Dr Astrid </w:t>
        </w:r>
        <w:proofErr w:type="spellStart"/>
        <w:r w:rsidRPr="00B649F1">
          <w:rPr>
            <w:rStyle w:val="Hyperlink"/>
          </w:rPr>
          <w:t>Poelman</w:t>
        </w:r>
      </w:hyperlink>
      <w:r w:rsidRPr="00B649F1">
        <w:t>’s</w:t>
      </w:r>
      <w:proofErr w:type="spellEnd"/>
      <w:r w:rsidRPr="00B649F1">
        <w:t xml:space="preserve"> role in food innovation.</w:t>
      </w:r>
    </w:p>
    <w:p w14:paraId="0FD5BBFB" w14:textId="1858CDF7" w:rsidR="00B649F1" w:rsidRPr="003B5BB3" w:rsidRDefault="00B649F1" w:rsidP="003D350E">
      <w:pPr>
        <w:pStyle w:val="Quote"/>
        <w:rPr>
          <w:color w:val="BB3601"/>
        </w:rPr>
      </w:pPr>
      <w:r w:rsidRPr="003B5BB3">
        <w:rPr>
          <w:color w:val="BB3601"/>
        </w:rPr>
        <w:t xml:space="preserve">Girls in focus: Girls are often unaware of the diversity of careers in STEM. Food science and food innovation isn’t just about chefs in restaurants – new food product design and testing also considers the role of sensory perception in the design of aroma, </w:t>
      </w:r>
      <w:proofErr w:type="spellStart"/>
      <w:proofErr w:type="gramStart"/>
      <w:r w:rsidRPr="003B5BB3">
        <w:rPr>
          <w:color w:val="BB3601"/>
        </w:rPr>
        <w:t>flavour</w:t>
      </w:r>
      <w:proofErr w:type="spellEnd"/>
      <w:proofErr w:type="gramEnd"/>
      <w:r w:rsidRPr="003B5BB3">
        <w:rPr>
          <w:color w:val="BB3601"/>
        </w:rPr>
        <w:t xml:space="preserve"> and texture of foods.</w:t>
      </w:r>
    </w:p>
    <w:p w14:paraId="52979EBD" w14:textId="3D79B685" w:rsidR="006873FB" w:rsidRDefault="006873FB" w:rsidP="006873FB">
      <w:pPr>
        <w:pStyle w:val="Heading2"/>
        <w:numPr>
          <w:ilvl w:val="0"/>
          <w:numId w:val="0"/>
        </w:numPr>
        <w:ind w:left="720" w:hanging="720"/>
      </w:pPr>
      <w:r>
        <w:t xml:space="preserve">Learning </w:t>
      </w:r>
      <w:r w:rsidR="00B649F1">
        <w:t>construction</w:t>
      </w:r>
      <w:r>
        <w:t xml:space="preserve"> </w:t>
      </w:r>
    </w:p>
    <w:p w14:paraId="38CA26A8" w14:textId="2C51480A" w:rsidR="00B649F1" w:rsidRDefault="00B649F1" w:rsidP="00B649F1">
      <w:r w:rsidRPr="00B649F1">
        <w:t>Students can explore the use of molecular gastronomy techniques to design unique and sustainable solutions to healthy eating.</w:t>
      </w:r>
    </w:p>
    <w:p w14:paraId="012CF20B" w14:textId="77777777" w:rsidR="00B649F1" w:rsidRPr="00A6582C" w:rsidRDefault="00B649F1" w:rsidP="00B649F1">
      <w:pPr>
        <w:pStyle w:val="Heading4"/>
        <w:shd w:val="clear" w:color="auto" w:fill="FFFFFF"/>
        <w:spacing w:before="0" w:after="120"/>
        <w:rPr>
          <w:rFonts w:cstheme="majorHAnsi"/>
          <w:b/>
          <w:bCs/>
          <w:color w:val="363791"/>
          <w:sz w:val="20"/>
          <w:szCs w:val="20"/>
        </w:rPr>
      </w:pPr>
      <w:r w:rsidRPr="00A6582C">
        <w:rPr>
          <w:rFonts w:cstheme="majorHAnsi"/>
          <w:b/>
          <w:bCs/>
          <w:color w:val="363791"/>
          <w:sz w:val="20"/>
          <w:szCs w:val="20"/>
        </w:rPr>
        <w:t xml:space="preserve">Part A: creating new food </w:t>
      </w:r>
      <w:proofErr w:type="gramStart"/>
      <w:r w:rsidRPr="00A6582C">
        <w:rPr>
          <w:rFonts w:cstheme="majorHAnsi"/>
          <w:b/>
          <w:bCs/>
          <w:color w:val="363791"/>
          <w:sz w:val="20"/>
          <w:szCs w:val="20"/>
        </w:rPr>
        <w:t>textures</w:t>
      </w:r>
      <w:proofErr w:type="gramEnd"/>
    </w:p>
    <w:p w14:paraId="344E36D0" w14:textId="77777777" w:rsidR="00B649F1" w:rsidRDefault="00B649F1" w:rsidP="00B649F1">
      <w:pPr>
        <w:pStyle w:val="Heading5"/>
        <w:shd w:val="clear" w:color="auto" w:fill="FFFFFF"/>
        <w:spacing w:before="0" w:after="120"/>
        <w:rPr>
          <w:rFonts w:ascii="Larsseit" w:hAnsi="Larsseit"/>
          <w:color w:val="363791"/>
        </w:rPr>
      </w:pPr>
      <w:r>
        <w:rPr>
          <w:rFonts w:ascii="Larsseit" w:hAnsi="Larsseit"/>
          <w:color w:val="363791"/>
        </w:rPr>
        <w:t xml:space="preserve">1. </w:t>
      </w:r>
      <w:proofErr w:type="spellStart"/>
      <w:r>
        <w:rPr>
          <w:rFonts w:ascii="Larsseit" w:hAnsi="Larsseit"/>
          <w:color w:val="363791"/>
        </w:rPr>
        <w:t>Spherification</w:t>
      </w:r>
      <w:proofErr w:type="spellEnd"/>
      <w:r>
        <w:rPr>
          <w:rFonts w:ascii="Larsseit" w:hAnsi="Larsseit"/>
          <w:color w:val="363791"/>
        </w:rPr>
        <w:t xml:space="preserve"> experiments</w:t>
      </w:r>
    </w:p>
    <w:p w14:paraId="5A8C0632" w14:textId="77777777" w:rsidR="00B649F1" w:rsidRPr="00B649F1" w:rsidRDefault="00B649F1" w:rsidP="00B649F1">
      <w:r w:rsidRPr="00B649F1">
        <w:t>Have students watch this </w:t>
      </w:r>
      <w:hyperlink r:id="rId16" w:tgtFrame="_blank" w:tooltip="Opens video in a new window" w:history="1">
        <w:r w:rsidRPr="00B649F1">
          <w:t>video</w:t>
        </w:r>
      </w:hyperlink>
      <w:r w:rsidRPr="00B649F1">
        <w:t xml:space="preserve"> about using </w:t>
      </w:r>
      <w:proofErr w:type="spellStart"/>
      <w:r w:rsidRPr="00B649F1">
        <w:t>spherification</w:t>
      </w:r>
      <w:proofErr w:type="spellEnd"/>
      <w:r w:rsidRPr="00B649F1">
        <w:t xml:space="preserve"> in cooking. </w:t>
      </w:r>
      <w:proofErr w:type="spellStart"/>
      <w:r w:rsidRPr="00B649F1">
        <w:t>Spherification</w:t>
      </w:r>
      <w:proofErr w:type="spellEnd"/>
      <w:r w:rsidRPr="00B649F1">
        <w:t xml:space="preserve"> involves creating semi-solid spheres with thin membranes out of liquids, which are filled with a non-gelled liquid. When bitten, the sphere bursts in the mouth, releasing the liquid.</w:t>
      </w:r>
    </w:p>
    <w:p w14:paraId="48D6A10D" w14:textId="77777777" w:rsidR="00B649F1" w:rsidRPr="00B649F1" w:rsidRDefault="00B649F1" w:rsidP="00B649F1">
      <w:r w:rsidRPr="00B649F1">
        <w:t xml:space="preserve">In </w:t>
      </w:r>
      <w:proofErr w:type="spellStart"/>
      <w:r w:rsidRPr="00B649F1">
        <w:t>spherification</w:t>
      </w:r>
      <w:proofErr w:type="spellEnd"/>
      <w:r w:rsidRPr="00B649F1">
        <w:t>, calcium chloride reacts with sodium alginate, creating a gel capsule that contains a liquid and bursts when squeezed. The gel formation occurs because the calcium replaces the sodium ions which ‘links’ the polymer chains together, forming a cross-linked network that keeps the liquid contained.</w:t>
      </w:r>
    </w:p>
    <w:p w14:paraId="6CED5759" w14:textId="77777777" w:rsidR="00B649F1" w:rsidRPr="00B649F1" w:rsidRDefault="00B649F1" w:rsidP="00B649F1">
      <w:r w:rsidRPr="00B649F1">
        <w:t xml:space="preserve">Students can explore the weird and wonderful world of </w:t>
      </w:r>
      <w:proofErr w:type="spellStart"/>
      <w:r w:rsidRPr="00B649F1">
        <w:t>spherification</w:t>
      </w:r>
      <w:proofErr w:type="spellEnd"/>
      <w:r w:rsidRPr="00B649F1">
        <w:t xml:space="preserve"> by engaging with </w:t>
      </w:r>
      <w:hyperlink r:id="rId17" w:tgtFrame="_blank" w:tooltip="Opens these experiments in a new window" w:history="1">
        <w:r w:rsidRPr="00B649F1">
          <w:t>these experiments</w:t>
        </w:r>
      </w:hyperlink>
      <w:r w:rsidRPr="00B649F1">
        <w:t xml:space="preserve"> designed by Dittmar, </w:t>
      </w:r>
      <w:proofErr w:type="spellStart"/>
      <w:r w:rsidRPr="00B649F1">
        <w:t>Zoward</w:t>
      </w:r>
      <w:proofErr w:type="spellEnd"/>
      <w:r w:rsidRPr="00B649F1">
        <w:t xml:space="preserve">, Yamashita and </w:t>
      </w:r>
      <w:proofErr w:type="spellStart"/>
      <w:r w:rsidRPr="00B649F1">
        <w:t>Eilks</w:t>
      </w:r>
      <w:proofErr w:type="spellEnd"/>
      <w:r w:rsidRPr="00B649F1">
        <w:t xml:space="preserve"> (2016). Students can form alginate bubbles and experiment with adding an acid-base indicator, create luminescent bubbles or add a thermochromic ink.</w:t>
      </w:r>
    </w:p>
    <w:p w14:paraId="683CD330" w14:textId="77777777" w:rsidR="00B649F1" w:rsidRPr="00B649F1" w:rsidRDefault="00B649F1" w:rsidP="00B649F1">
      <w:r w:rsidRPr="00B649F1">
        <w:t>As students conduct each experiment, encourage them to consider which variables they could change, such as the temperature of the solution, the amount of reagent used, the time in the calcium chloride solution or the height from which the alginate solution is dropped. Provide time to explore and record the effect of changing these variables.</w:t>
      </w:r>
    </w:p>
    <w:p w14:paraId="007EBAF9" w14:textId="26A478CB" w:rsidR="00B649F1" w:rsidRDefault="00B649F1" w:rsidP="00B649F1">
      <w:r w:rsidRPr="00B649F1">
        <w:t>Note that molecular gastronomy also considers the final appearance and texture of the food. Discuss with students how they can record this.</w:t>
      </w:r>
    </w:p>
    <w:p w14:paraId="0EBAC6BC" w14:textId="74FF7DEF" w:rsidR="00B649F1" w:rsidRPr="003B5BB3" w:rsidRDefault="00B649F1" w:rsidP="00B649F1">
      <w:pPr>
        <w:pStyle w:val="Quote"/>
        <w:rPr>
          <w:color w:val="BB3601"/>
        </w:rPr>
      </w:pPr>
      <w:r w:rsidRPr="003B5BB3">
        <w:rPr>
          <w:color w:val="BB3601"/>
        </w:rPr>
        <w:t xml:space="preserve">Girls in focus: Providing a video methodology, </w:t>
      </w:r>
      <w:proofErr w:type="spellStart"/>
      <w:r w:rsidRPr="003B5BB3">
        <w:rPr>
          <w:color w:val="BB3601"/>
        </w:rPr>
        <w:t>contextualised</w:t>
      </w:r>
      <w:proofErr w:type="spellEnd"/>
      <w:r w:rsidRPr="003B5BB3">
        <w:rPr>
          <w:color w:val="BB3601"/>
        </w:rPr>
        <w:t xml:space="preserve"> in a kitchen environment, may engage a wide range of students than an experimental method. Making connections between STEM and careers that are typically perceived to be more creative encourages students to appreciate the potential of the STEM field.</w:t>
      </w:r>
    </w:p>
    <w:p w14:paraId="62B19BC3" w14:textId="77777777" w:rsidR="00B649F1" w:rsidRDefault="00B649F1" w:rsidP="00B649F1">
      <w:pPr>
        <w:pStyle w:val="Heading5"/>
        <w:shd w:val="clear" w:color="auto" w:fill="FFFFFF"/>
        <w:spacing w:before="0" w:after="120"/>
        <w:rPr>
          <w:rFonts w:ascii="Larsseit" w:hAnsi="Larsseit"/>
          <w:color w:val="363791"/>
        </w:rPr>
      </w:pPr>
      <w:r>
        <w:rPr>
          <w:rFonts w:ascii="Larsseit" w:hAnsi="Larsseit"/>
          <w:color w:val="363791"/>
        </w:rPr>
        <w:t>2. Agar spaghetti</w:t>
      </w:r>
    </w:p>
    <w:p w14:paraId="076AC790" w14:textId="77777777" w:rsidR="00B649F1" w:rsidRPr="00B649F1" w:rsidRDefault="00B649F1" w:rsidP="00B649F1">
      <w:r w:rsidRPr="00B649F1">
        <w:t>Have students watch this </w:t>
      </w:r>
      <w:hyperlink r:id="rId18" w:tgtFrame="_blank" w:tooltip="Opens video in a new window" w:history="1">
        <w:r w:rsidRPr="00B649F1">
          <w:t>video</w:t>
        </w:r>
      </w:hyperlink>
      <w:r w:rsidRPr="00B649F1">
        <w:t> showing how to make agar fruit spaghetti.</w:t>
      </w:r>
    </w:p>
    <w:p w14:paraId="267685AD" w14:textId="77777777" w:rsidR="00B649F1" w:rsidRPr="00B649F1" w:rsidRDefault="00B649F1" w:rsidP="00B649F1">
      <w:r w:rsidRPr="00B649F1">
        <w:lastRenderedPageBreak/>
        <w:t xml:space="preserve">Ask students to work in pairs to design their own experiment to create a fruity gel strand using juice and agar flakes. Students can reflect on the </w:t>
      </w:r>
      <w:proofErr w:type="spellStart"/>
      <w:r w:rsidRPr="00B649F1">
        <w:t>spherification</w:t>
      </w:r>
      <w:proofErr w:type="spellEnd"/>
      <w:r w:rsidRPr="00B649F1">
        <w:t xml:space="preserve"> experiments to identify the variables they will need to consider.</w:t>
      </w:r>
    </w:p>
    <w:p w14:paraId="2BF317B0" w14:textId="77777777" w:rsidR="00B649F1" w:rsidRPr="00B649F1" w:rsidRDefault="00B649F1" w:rsidP="00B649F1">
      <w:r w:rsidRPr="00B649F1">
        <w:t>Support students to conduct their experiments and share their findings with the class.</w:t>
      </w:r>
    </w:p>
    <w:p w14:paraId="2F23D080" w14:textId="77777777" w:rsidR="00B649F1" w:rsidRDefault="00B649F1" w:rsidP="00B649F1">
      <w:pPr>
        <w:pStyle w:val="Heading5"/>
        <w:shd w:val="clear" w:color="auto" w:fill="FFFFFF"/>
        <w:spacing w:before="0" w:after="120"/>
        <w:rPr>
          <w:rFonts w:ascii="Larsseit" w:hAnsi="Larsseit"/>
          <w:color w:val="363791"/>
        </w:rPr>
      </w:pPr>
      <w:r>
        <w:rPr>
          <w:rFonts w:ascii="Larsseit" w:hAnsi="Larsseit"/>
          <w:color w:val="363791"/>
        </w:rPr>
        <w:t xml:space="preserve">Part B: designing a signature </w:t>
      </w:r>
      <w:proofErr w:type="gramStart"/>
      <w:r>
        <w:rPr>
          <w:rFonts w:ascii="Larsseit" w:hAnsi="Larsseit"/>
          <w:color w:val="363791"/>
        </w:rPr>
        <w:t>dish</w:t>
      </w:r>
      <w:proofErr w:type="gramEnd"/>
    </w:p>
    <w:p w14:paraId="0C029785" w14:textId="77777777" w:rsidR="00B649F1" w:rsidRPr="00B649F1" w:rsidRDefault="00B649F1" w:rsidP="00B649F1">
      <w:r w:rsidRPr="00B649F1">
        <w:t xml:space="preserve">Students incorporate the two techniques they have learned to design a signature dish. It can be sweet or </w:t>
      </w:r>
      <w:proofErr w:type="spellStart"/>
      <w:r w:rsidRPr="00B649F1">
        <w:t>savoury</w:t>
      </w:r>
      <w:proofErr w:type="spellEnd"/>
      <w:r w:rsidRPr="00B649F1">
        <w:t>, and can include other components, but must feature innovative use of gels and represent a healthy, sustainable food solution.</w:t>
      </w:r>
    </w:p>
    <w:p w14:paraId="16077425" w14:textId="6C939DDE" w:rsidR="00B649F1" w:rsidRPr="00B649F1" w:rsidRDefault="00B649F1" w:rsidP="00B649F1">
      <w:r w:rsidRPr="00B649F1">
        <w:t xml:space="preserve">Students should consider the </w:t>
      </w:r>
      <w:proofErr w:type="spellStart"/>
      <w:r w:rsidRPr="00B649F1">
        <w:t>flavours</w:t>
      </w:r>
      <w:proofErr w:type="spellEnd"/>
      <w:r w:rsidRPr="00B649F1">
        <w:t xml:space="preserve">, </w:t>
      </w:r>
      <w:proofErr w:type="gramStart"/>
      <w:r w:rsidRPr="00B649F1">
        <w:t>textures</w:t>
      </w:r>
      <w:proofErr w:type="gramEnd"/>
      <w:r w:rsidRPr="00B649F1">
        <w:t xml:space="preserve"> and appearance of their dish. They can sketch their dish and annotate it to show different components.</w:t>
      </w:r>
    </w:p>
    <w:p w14:paraId="7D1E6E73" w14:textId="21E2341B" w:rsidR="00B649F1" w:rsidRPr="003B5BB3" w:rsidRDefault="00F47D08" w:rsidP="003D350E">
      <w:pPr>
        <w:pStyle w:val="Quote"/>
        <w:rPr>
          <w:color w:val="BB3601"/>
        </w:rPr>
      </w:pPr>
      <w:r w:rsidRPr="003B5BB3">
        <w:rPr>
          <w:color w:val="BB3601"/>
        </w:rPr>
        <w:t xml:space="preserve">Girls in focus: </w:t>
      </w:r>
      <w:r w:rsidR="00B649F1" w:rsidRPr="003B5BB3">
        <w:rPr>
          <w:color w:val="BB3601"/>
        </w:rPr>
        <w:t>Girls have been shown to be highly motivated by opportunities to express their creativity. By providing a creative purpose for experimentation, students who may have thought chemistry was ‘not for them’ may be encouraged to experiment purposefully. This task also enables students to showcase cuisines that reflect their cultural backgrounds.</w:t>
      </w:r>
    </w:p>
    <w:p w14:paraId="58815F84" w14:textId="77777777" w:rsidR="006873FB" w:rsidRDefault="006873FB" w:rsidP="006873FB">
      <w:pPr>
        <w:pStyle w:val="Heading2"/>
        <w:numPr>
          <w:ilvl w:val="0"/>
          <w:numId w:val="0"/>
        </w:numPr>
        <w:ind w:left="720" w:hanging="720"/>
      </w:pPr>
      <w:r>
        <w:t>Resources</w:t>
      </w:r>
    </w:p>
    <w:p w14:paraId="2495F3C2" w14:textId="77777777" w:rsidR="00B649F1" w:rsidRDefault="00B649F1" w:rsidP="00B649F1">
      <w:pPr>
        <w:rPr>
          <w:rStyle w:val="Hyperlink"/>
        </w:rPr>
      </w:pPr>
      <w:r w:rsidRPr="00B649F1">
        <w:rPr>
          <w:rStyle w:val="Hyperlink"/>
          <w:color w:val="2E3254" w:themeColor="text2"/>
          <w:u w:val="none"/>
        </w:rPr>
        <w:t xml:space="preserve">Video: </w:t>
      </w:r>
      <w:hyperlink r:id="rId19" w:tgtFrame="_blank" w:history="1">
        <w:r w:rsidRPr="00B649F1">
          <w:rPr>
            <w:rStyle w:val="Hyperlink"/>
          </w:rPr>
          <w:t xml:space="preserve">Re-inventing Moroccan Cuisine: Meet Najat </w:t>
        </w:r>
        <w:proofErr w:type="spellStart"/>
        <w:r w:rsidRPr="00B649F1">
          <w:rPr>
            <w:rStyle w:val="Hyperlink"/>
          </w:rPr>
          <w:t>Kaanache</w:t>
        </w:r>
        <w:proofErr w:type="spellEnd"/>
      </w:hyperlink>
    </w:p>
    <w:p w14:paraId="600EBA9F" w14:textId="77777777" w:rsidR="00B649F1" w:rsidRDefault="00B649F1" w:rsidP="00B649F1">
      <w:pPr>
        <w:rPr>
          <w:rFonts w:asciiTheme="majorHAnsi" w:hAnsiTheme="majorHAnsi" w:cstheme="majorHAnsi"/>
          <w:color w:val="323232"/>
        </w:rPr>
      </w:pPr>
      <w:r>
        <w:t xml:space="preserve">Video: </w:t>
      </w:r>
      <w:hyperlink r:id="rId20" w:tgtFrame="_blank" w:history="1">
        <w:r w:rsidRPr="00B649F1">
          <w:rPr>
            <w:rStyle w:val="Hyperlink"/>
            <w:rFonts w:asciiTheme="majorHAnsi" w:hAnsiTheme="majorHAnsi" w:cstheme="majorHAnsi"/>
            <w:color w:val="363791"/>
          </w:rPr>
          <w:t>Molecular Gastronomy – fruit spaghetti recipe</w:t>
        </w:r>
      </w:hyperlink>
    </w:p>
    <w:p w14:paraId="4062ADAB" w14:textId="01ACF7C8" w:rsidR="00B649F1" w:rsidRDefault="00B649F1" w:rsidP="00B649F1">
      <w:r>
        <w:t>Activity:</w:t>
      </w:r>
      <w:r w:rsidRPr="00B649F1">
        <w:t xml:space="preserve"> </w:t>
      </w:r>
      <w:hyperlink r:id="rId21" w:history="1">
        <w:r w:rsidRPr="00B649F1">
          <w:rPr>
            <w:rStyle w:val="Hyperlink"/>
          </w:rPr>
          <w:t>Transform Drinks Into Semi-Solid Juice Balls That Pop in Your Mouth</w:t>
        </w:r>
      </w:hyperlink>
    </w:p>
    <w:p w14:paraId="7A551717" w14:textId="77777777" w:rsidR="00B649F1" w:rsidRPr="00B649F1" w:rsidRDefault="00B649F1" w:rsidP="00B649F1">
      <w:pPr>
        <w:rPr>
          <w:lang w:val="en-AU"/>
        </w:rPr>
      </w:pPr>
      <w:r>
        <w:t xml:space="preserve">Article: </w:t>
      </w:r>
      <w:hyperlink r:id="rId22" w:tgtFrame="_blank" w:history="1">
        <w:r w:rsidRPr="00B649F1">
          <w:rPr>
            <w:rStyle w:val="Hyperlink"/>
            <w:lang w:val="en-AU"/>
          </w:rPr>
          <w:t>Molecular gastronomy in the chemistry classroom</w:t>
        </w:r>
      </w:hyperlink>
    </w:p>
    <w:p w14:paraId="63AA706C" w14:textId="10BD6085" w:rsidR="00B649F1" w:rsidRDefault="00B649F1" w:rsidP="00B649F1">
      <w:pPr>
        <w:rPr>
          <w:rStyle w:val="Hyperlink"/>
          <w:rFonts w:asciiTheme="majorHAnsi" w:hAnsiTheme="majorHAnsi" w:cstheme="majorHAnsi"/>
          <w:color w:val="2E3254" w:themeColor="text2"/>
          <w:u w:val="none"/>
        </w:rPr>
      </w:pPr>
      <w:r w:rsidRPr="00B649F1">
        <w:rPr>
          <w:rStyle w:val="Hyperlink"/>
          <w:rFonts w:asciiTheme="majorHAnsi" w:hAnsiTheme="majorHAnsi" w:cstheme="majorHAnsi"/>
          <w:color w:val="2E3254" w:themeColor="text2"/>
          <w:u w:val="none"/>
        </w:rPr>
        <w:t xml:space="preserve">Activity: </w:t>
      </w:r>
      <w:hyperlink r:id="rId23" w:history="1">
        <w:r w:rsidR="00EA1534" w:rsidRPr="00EA1534">
          <w:rPr>
            <w:rStyle w:val="Hyperlink"/>
            <w:rFonts w:asciiTheme="majorHAnsi" w:hAnsiTheme="majorHAnsi" w:cstheme="majorHAnsi"/>
          </w:rPr>
          <w:t>Hydrogels in the Kitchen? Hydrogels in the Body?</w:t>
        </w:r>
      </w:hyperlink>
    </w:p>
    <w:p w14:paraId="4C2C944D" w14:textId="160B44A4" w:rsidR="00EA1534" w:rsidRPr="00B649F1" w:rsidRDefault="00EA1534" w:rsidP="00B649F1">
      <w:pPr>
        <w:rPr>
          <w:rStyle w:val="Hyperlink"/>
          <w:rFonts w:asciiTheme="majorHAnsi" w:hAnsiTheme="majorHAnsi" w:cstheme="majorHAnsi"/>
          <w:color w:val="2E3254" w:themeColor="text2"/>
          <w:u w:val="none"/>
        </w:rPr>
      </w:pPr>
      <w:r>
        <w:rPr>
          <w:rStyle w:val="Hyperlink"/>
          <w:rFonts w:asciiTheme="majorHAnsi" w:hAnsiTheme="majorHAnsi" w:cstheme="majorHAnsi"/>
          <w:color w:val="2E3254" w:themeColor="text2"/>
          <w:u w:val="none"/>
        </w:rPr>
        <w:t xml:space="preserve">Article: </w:t>
      </w:r>
      <w:hyperlink r:id="rId24" w:history="1">
        <w:r w:rsidRPr="00EA1534">
          <w:rPr>
            <w:rStyle w:val="Hyperlink"/>
            <w:rFonts w:asciiTheme="majorHAnsi" w:hAnsiTheme="majorHAnsi" w:cstheme="majorHAnsi"/>
          </w:rPr>
          <w:t xml:space="preserve">Characterization of </w:t>
        </w:r>
        <w:proofErr w:type="spellStart"/>
        <w:r w:rsidRPr="00EA1534">
          <w:rPr>
            <w:rStyle w:val="Hyperlink"/>
            <w:rFonts w:asciiTheme="majorHAnsi" w:hAnsiTheme="majorHAnsi" w:cstheme="majorHAnsi"/>
          </w:rPr>
          <w:t>flavoured</w:t>
        </w:r>
        <w:proofErr w:type="spellEnd"/>
        <w:r w:rsidRPr="00EA1534">
          <w:rPr>
            <w:rStyle w:val="Hyperlink"/>
            <w:rFonts w:asciiTheme="majorHAnsi" w:hAnsiTheme="majorHAnsi" w:cstheme="majorHAnsi"/>
          </w:rPr>
          <w:t xml:space="preserve"> sweet water balls prepared by basic </w:t>
        </w:r>
        <w:proofErr w:type="spellStart"/>
        <w:r w:rsidRPr="00EA1534">
          <w:rPr>
            <w:rStyle w:val="Hyperlink"/>
            <w:rFonts w:asciiTheme="majorHAnsi" w:hAnsiTheme="majorHAnsi" w:cstheme="majorHAnsi"/>
          </w:rPr>
          <w:t>spherification</w:t>
        </w:r>
        <w:proofErr w:type="spellEnd"/>
        <w:r w:rsidRPr="00EA1534">
          <w:rPr>
            <w:rStyle w:val="Hyperlink"/>
            <w:rFonts w:asciiTheme="majorHAnsi" w:hAnsiTheme="majorHAnsi" w:cstheme="majorHAnsi"/>
          </w:rPr>
          <w:t xml:space="preserve"> technique</w:t>
        </w:r>
      </w:hyperlink>
    </w:p>
    <w:p w14:paraId="31F556A6" w14:textId="24AD5C41" w:rsidR="00483A27" w:rsidRPr="00483A27" w:rsidRDefault="00483A27" w:rsidP="00483A27"/>
    <w:p w14:paraId="2C09EEB4" w14:textId="77777777" w:rsidR="004A2395" w:rsidRDefault="005A2DFA" w:rsidP="006873FB">
      <w:r>
        <w:t xml:space="preserve"> </w:t>
      </w:r>
    </w:p>
    <w:sectPr w:rsidR="004A2395" w:rsidSect="00025A26">
      <w:footerReference w:type="default" r:id="rId25"/>
      <w:headerReference w:type="first" r:id="rId26"/>
      <w:footerReference w:type="first" r:id="rId27"/>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6C6F" w14:textId="77777777" w:rsidR="000D3443" w:rsidRDefault="000D3443" w:rsidP="00E95312">
      <w:pPr>
        <w:spacing w:before="0" w:after="0" w:line="240" w:lineRule="auto"/>
      </w:pPr>
      <w:r>
        <w:separator/>
      </w:r>
    </w:p>
  </w:endnote>
  <w:endnote w:type="continuationSeparator" w:id="0">
    <w:p w14:paraId="134EDD23" w14:textId="77777777" w:rsidR="000D3443" w:rsidRDefault="000D3443" w:rsidP="00E95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00000003" w:usb1="500079DB" w:usb2="00000010" w:usb3="00000000" w:csb0="00000001" w:csb1="00000000"/>
  </w:font>
  <w:font w:name="Larsseit">
    <w:altName w:val="Calibri"/>
    <w:panose1 w:val="00000000000000000000"/>
    <w:charset w:val="00"/>
    <w:family w:val="modern"/>
    <w:notTrueType/>
    <w:pitch w:val="variable"/>
    <w:sig w:usb0="A00000A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D2D6" w14:textId="77777777" w:rsidR="00B46D3C" w:rsidRDefault="00B46D3C" w:rsidP="00B46D3C"/>
  <w:p w14:paraId="60F7623D" w14:textId="786ABE01" w:rsidR="00B46D3C" w:rsidRPr="00B46D3C" w:rsidRDefault="00B46D3C" w:rsidP="00B46D3C">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61312" behindDoc="1" locked="0" layoutInCell="1" allowOverlap="1" wp14:anchorId="2DDCF291" wp14:editId="506ABD7E">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6" name="Picture 36" descr="the 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he GiS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Pr="00B46D3C">
      <w:rPr>
        <w:b/>
        <w:bCs/>
        <w:color w:val="28296C" w:themeColor="accent1" w:themeShade="BF"/>
        <w:sz w:val="16"/>
      </w:rPr>
      <w:t>© 20</w:t>
    </w:r>
    <w:r w:rsidR="006436FA">
      <w:rPr>
        <w:b/>
        <w:bCs/>
        <w:color w:val="28296C" w:themeColor="accent1" w:themeShade="BF"/>
        <w:sz w:val="16"/>
      </w:rPr>
      <w:t>23</w:t>
    </w:r>
    <w:r w:rsidRPr="00B46D3C">
      <w:rPr>
        <w:b/>
        <w:bCs/>
        <w:color w:val="28296C" w:themeColor="accent1" w:themeShade="BF"/>
        <w:sz w:val="16"/>
      </w:rPr>
      <w:t xml:space="preserve"> Education Services Australia Ltd, unless otherwise indicated. This material may be used, reproduced, </w:t>
    </w:r>
    <w:proofErr w:type="gramStart"/>
    <w:r w:rsidRPr="00B46D3C">
      <w:rPr>
        <w:b/>
        <w:bCs/>
        <w:color w:val="28296C" w:themeColor="accent1" w:themeShade="BF"/>
        <w:sz w:val="16"/>
      </w:rPr>
      <w:t>published</w:t>
    </w:r>
    <w:proofErr w:type="gramEnd"/>
    <w:r w:rsidRPr="00B46D3C">
      <w:rPr>
        <w:b/>
        <w:bCs/>
        <w:color w:val="28296C" w:themeColor="accent1" w:themeShade="BF"/>
        <w:sz w:val="16"/>
      </w:rPr>
      <w:t xml:space="preserve"> and modified for non-commercial educational purposes.</w:t>
    </w:r>
  </w:p>
  <w:p w14:paraId="0D8099CD" w14:textId="77777777" w:rsidR="00282542" w:rsidRPr="00B46D3C" w:rsidRDefault="00282542" w:rsidP="00B46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978F" w14:textId="19137338" w:rsidR="009E2BCA" w:rsidRPr="00B46D3C" w:rsidRDefault="00247B4B" w:rsidP="00247B4B">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59264" behindDoc="1" locked="0" layoutInCell="1" allowOverlap="1" wp14:anchorId="4FCD0173" wp14:editId="244B767A">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2" name="Picture 32" descr="the 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he GiS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00EF7939" w:rsidRPr="00B46D3C">
      <w:rPr>
        <w:b/>
        <w:bCs/>
        <w:color w:val="28296C" w:themeColor="accent1" w:themeShade="BF"/>
        <w:sz w:val="16"/>
      </w:rPr>
      <w:t>© 20</w:t>
    </w:r>
    <w:r w:rsidR="006436FA">
      <w:rPr>
        <w:b/>
        <w:bCs/>
        <w:color w:val="28296C" w:themeColor="accent1" w:themeShade="BF"/>
        <w:sz w:val="16"/>
      </w:rPr>
      <w:t>23</w:t>
    </w:r>
    <w:r w:rsidR="00EF7939" w:rsidRPr="00B46D3C">
      <w:rPr>
        <w:b/>
        <w:bCs/>
        <w:color w:val="28296C" w:themeColor="accent1" w:themeShade="BF"/>
        <w:sz w:val="16"/>
      </w:rPr>
      <w:t xml:space="preserve"> Education Services Australia Ltd, unless otherwise indicated. This material may be used, reproduced, </w:t>
    </w:r>
    <w:proofErr w:type="gramStart"/>
    <w:r w:rsidR="00EF7939" w:rsidRPr="00B46D3C">
      <w:rPr>
        <w:b/>
        <w:bCs/>
        <w:color w:val="28296C" w:themeColor="accent1" w:themeShade="BF"/>
        <w:sz w:val="16"/>
      </w:rPr>
      <w:t>published</w:t>
    </w:r>
    <w:proofErr w:type="gramEnd"/>
    <w:r w:rsidR="00EF7939" w:rsidRPr="00B46D3C">
      <w:rPr>
        <w:b/>
        <w:bCs/>
        <w:color w:val="28296C" w:themeColor="accent1" w:themeShade="BF"/>
        <w:sz w:val="16"/>
      </w:rPr>
      <w:t xml:space="preserve"> and modified for non-commercial educational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1100" w14:textId="77777777" w:rsidR="000D3443" w:rsidRDefault="000D3443" w:rsidP="00E95312">
      <w:pPr>
        <w:spacing w:before="0" w:after="0" w:line="240" w:lineRule="auto"/>
      </w:pPr>
      <w:r>
        <w:separator/>
      </w:r>
    </w:p>
  </w:footnote>
  <w:footnote w:type="continuationSeparator" w:id="0">
    <w:p w14:paraId="1D6AD22A" w14:textId="77777777" w:rsidR="000D3443" w:rsidRDefault="000D3443" w:rsidP="00E953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D241" w14:textId="77777777" w:rsidR="00EF7939" w:rsidRDefault="00EF7939" w:rsidP="00EF7939">
    <w:pPr>
      <w:pStyle w:val="Header"/>
      <w:jc w:val="right"/>
    </w:pPr>
    <w:r>
      <w:rPr>
        <w:noProof/>
        <w:lang w:val="en-AU" w:eastAsia="en-AU"/>
      </w:rPr>
      <w:drawing>
        <wp:inline distT="0" distB="0" distL="0" distR="0" wp14:anchorId="43379464" wp14:editId="72A8B4E7">
          <wp:extent cx="2235203" cy="838200"/>
          <wp:effectExtent l="0" t="0" r="0" b="0"/>
          <wp:docPr id="31" name="Picture 31" descr="the GiST Girls in STEM Toolki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he GiST Girls in STEM Toolkit logo&#10;"/>
                  <pic:cNvPicPr/>
                </pic:nvPicPr>
                <pic:blipFill>
                  <a:blip r:embed="rId1">
                    <a:extLst>
                      <a:ext uri="{28A0092B-C50C-407E-A947-70E740481C1C}">
                        <a14:useLocalDpi xmlns:a14="http://schemas.microsoft.com/office/drawing/2010/main" val="0"/>
                      </a:ext>
                    </a:extLst>
                  </a:blip>
                  <a:stretch>
                    <a:fillRect/>
                  </a:stretch>
                </pic:blipFill>
                <pic:spPr>
                  <a:xfrm>
                    <a:off x="0" y="0"/>
                    <a:ext cx="2249647" cy="843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2D763AC2"/>
    <w:multiLevelType w:val="multilevel"/>
    <w:tmpl w:val="F9C233A0"/>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2" w15:restartNumberingAfterBreak="0">
    <w:nsid w:val="317F0C8E"/>
    <w:multiLevelType w:val="hybridMultilevel"/>
    <w:tmpl w:val="96E8EA28"/>
    <w:styleLink w:val="Bullet"/>
    <w:lvl w:ilvl="0" w:tplc="C1B25B0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DF10FC4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4E9882F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CA81F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85677F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FA64828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5FC806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3C6540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3D2BB8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346255AA"/>
    <w:multiLevelType w:val="multilevel"/>
    <w:tmpl w:val="BE901A26"/>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E7F25D0"/>
    <w:multiLevelType w:val="multilevel"/>
    <w:tmpl w:val="61823532"/>
    <w:lvl w:ilvl="0">
      <w:start w:val="1"/>
      <w:numFmt w:val="bullet"/>
      <w:lvlText w:val=""/>
      <w:lvlJc w:val="left"/>
      <w:pPr>
        <w:tabs>
          <w:tab w:val="num" w:pos="720"/>
        </w:tabs>
        <w:ind w:left="720" w:hanging="360"/>
      </w:pPr>
      <w:rPr>
        <w:rFonts w:ascii="Symbol" w:hAnsi="Symbol" w:hint="default"/>
        <w:b/>
        <w:bCs/>
        <w:color w:val="363791"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610329">
    <w:abstractNumId w:val="4"/>
  </w:num>
  <w:num w:numId="2" w16cid:durableId="320625842">
    <w:abstractNumId w:val="1"/>
  </w:num>
  <w:num w:numId="3" w16cid:durableId="1105273852">
    <w:abstractNumId w:val="3"/>
  </w:num>
  <w:num w:numId="4" w16cid:durableId="1297685045">
    <w:abstractNumId w:val="0"/>
  </w:num>
  <w:num w:numId="5" w16cid:durableId="512182278">
    <w:abstractNumId w:val="2"/>
  </w:num>
  <w:num w:numId="6" w16cid:durableId="188405849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C"/>
    <w:rsid w:val="0000427C"/>
    <w:rsid w:val="00007763"/>
    <w:rsid w:val="00025A26"/>
    <w:rsid w:val="000657FB"/>
    <w:rsid w:val="00085E9E"/>
    <w:rsid w:val="00093D42"/>
    <w:rsid w:val="000B2F7C"/>
    <w:rsid w:val="000D3443"/>
    <w:rsid w:val="000D42DD"/>
    <w:rsid w:val="000E4701"/>
    <w:rsid w:val="000F525B"/>
    <w:rsid w:val="0010108B"/>
    <w:rsid w:val="00124D71"/>
    <w:rsid w:val="00141CD6"/>
    <w:rsid w:val="00145020"/>
    <w:rsid w:val="00152AE8"/>
    <w:rsid w:val="00156814"/>
    <w:rsid w:val="00177866"/>
    <w:rsid w:val="001F676F"/>
    <w:rsid w:val="002322B2"/>
    <w:rsid w:val="00241B24"/>
    <w:rsid w:val="00242AA4"/>
    <w:rsid w:val="00247B4B"/>
    <w:rsid w:val="00266ED1"/>
    <w:rsid w:val="00282542"/>
    <w:rsid w:val="002B3C0B"/>
    <w:rsid w:val="002B457A"/>
    <w:rsid w:val="002B6F05"/>
    <w:rsid w:val="002B7D27"/>
    <w:rsid w:val="002D2C96"/>
    <w:rsid w:val="0032414D"/>
    <w:rsid w:val="003317FA"/>
    <w:rsid w:val="00342E69"/>
    <w:rsid w:val="00345C57"/>
    <w:rsid w:val="003625C8"/>
    <w:rsid w:val="003639F8"/>
    <w:rsid w:val="00371429"/>
    <w:rsid w:val="00380C7B"/>
    <w:rsid w:val="0038120E"/>
    <w:rsid w:val="00392F53"/>
    <w:rsid w:val="003B5BB3"/>
    <w:rsid w:val="003D350E"/>
    <w:rsid w:val="003E0821"/>
    <w:rsid w:val="00411699"/>
    <w:rsid w:val="00415B8E"/>
    <w:rsid w:val="00451851"/>
    <w:rsid w:val="00483A27"/>
    <w:rsid w:val="004916B8"/>
    <w:rsid w:val="00497B26"/>
    <w:rsid w:val="004A2362"/>
    <w:rsid w:val="004A2395"/>
    <w:rsid w:val="004A693B"/>
    <w:rsid w:val="004B0547"/>
    <w:rsid w:val="004B65CC"/>
    <w:rsid w:val="00504E35"/>
    <w:rsid w:val="005131B2"/>
    <w:rsid w:val="00515427"/>
    <w:rsid w:val="00541FA8"/>
    <w:rsid w:val="00547497"/>
    <w:rsid w:val="005615F0"/>
    <w:rsid w:val="00571124"/>
    <w:rsid w:val="00575E43"/>
    <w:rsid w:val="005A2DFA"/>
    <w:rsid w:val="005F7FEE"/>
    <w:rsid w:val="0062524A"/>
    <w:rsid w:val="006436FA"/>
    <w:rsid w:val="006608AF"/>
    <w:rsid w:val="00685286"/>
    <w:rsid w:val="006873FB"/>
    <w:rsid w:val="006945A5"/>
    <w:rsid w:val="006A4F05"/>
    <w:rsid w:val="006D0506"/>
    <w:rsid w:val="006D68F6"/>
    <w:rsid w:val="00702E18"/>
    <w:rsid w:val="00722E23"/>
    <w:rsid w:val="00723D86"/>
    <w:rsid w:val="00726C50"/>
    <w:rsid w:val="00762A59"/>
    <w:rsid w:val="00777CC1"/>
    <w:rsid w:val="0078357E"/>
    <w:rsid w:val="007A00DB"/>
    <w:rsid w:val="007A08BB"/>
    <w:rsid w:val="007B2604"/>
    <w:rsid w:val="007C600E"/>
    <w:rsid w:val="007F38D4"/>
    <w:rsid w:val="007F73DA"/>
    <w:rsid w:val="00800CFD"/>
    <w:rsid w:val="00823C44"/>
    <w:rsid w:val="00826AF9"/>
    <w:rsid w:val="00827933"/>
    <w:rsid w:val="00847958"/>
    <w:rsid w:val="00862205"/>
    <w:rsid w:val="008732F6"/>
    <w:rsid w:val="00886FE1"/>
    <w:rsid w:val="00896D93"/>
    <w:rsid w:val="008A256F"/>
    <w:rsid w:val="008A3EEB"/>
    <w:rsid w:val="008A4256"/>
    <w:rsid w:val="008A7F69"/>
    <w:rsid w:val="008C039E"/>
    <w:rsid w:val="008D0371"/>
    <w:rsid w:val="00927FF0"/>
    <w:rsid w:val="00940479"/>
    <w:rsid w:val="00984505"/>
    <w:rsid w:val="009910F1"/>
    <w:rsid w:val="009926DD"/>
    <w:rsid w:val="009927E1"/>
    <w:rsid w:val="00997C9C"/>
    <w:rsid w:val="009A40EC"/>
    <w:rsid w:val="009D1307"/>
    <w:rsid w:val="009D5422"/>
    <w:rsid w:val="009E2BCA"/>
    <w:rsid w:val="00A13468"/>
    <w:rsid w:val="00A2520C"/>
    <w:rsid w:val="00A278AD"/>
    <w:rsid w:val="00A36B93"/>
    <w:rsid w:val="00A430E8"/>
    <w:rsid w:val="00A62197"/>
    <w:rsid w:val="00A64B2C"/>
    <w:rsid w:val="00A6582C"/>
    <w:rsid w:val="00A7114B"/>
    <w:rsid w:val="00A71A4B"/>
    <w:rsid w:val="00A75F33"/>
    <w:rsid w:val="00A849C4"/>
    <w:rsid w:val="00AA3683"/>
    <w:rsid w:val="00AB6B53"/>
    <w:rsid w:val="00AD545E"/>
    <w:rsid w:val="00AE4E78"/>
    <w:rsid w:val="00B14A58"/>
    <w:rsid w:val="00B23730"/>
    <w:rsid w:val="00B42381"/>
    <w:rsid w:val="00B46D3C"/>
    <w:rsid w:val="00B5011F"/>
    <w:rsid w:val="00B649F1"/>
    <w:rsid w:val="00BA55A5"/>
    <w:rsid w:val="00BA7F54"/>
    <w:rsid w:val="00BB04D5"/>
    <w:rsid w:val="00BE469D"/>
    <w:rsid w:val="00C10699"/>
    <w:rsid w:val="00C21383"/>
    <w:rsid w:val="00C34428"/>
    <w:rsid w:val="00C418BD"/>
    <w:rsid w:val="00C45C4D"/>
    <w:rsid w:val="00C81A14"/>
    <w:rsid w:val="00C8302F"/>
    <w:rsid w:val="00C85398"/>
    <w:rsid w:val="00C9322C"/>
    <w:rsid w:val="00C95F9A"/>
    <w:rsid w:val="00CA001A"/>
    <w:rsid w:val="00CC3220"/>
    <w:rsid w:val="00D0318A"/>
    <w:rsid w:val="00D25231"/>
    <w:rsid w:val="00D26740"/>
    <w:rsid w:val="00D35578"/>
    <w:rsid w:val="00D36BC6"/>
    <w:rsid w:val="00D41E32"/>
    <w:rsid w:val="00D60501"/>
    <w:rsid w:val="00D85D38"/>
    <w:rsid w:val="00DB2935"/>
    <w:rsid w:val="00DB7483"/>
    <w:rsid w:val="00DC23FB"/>
    <w:rsid w:val="00DD5176"/>
    <w:rsid w:val="00DD6108"/>
    <w:rsid w:val="00DE290C"/>
    <w:rsid w:val="00DE5865"/>
    <w:rsid w:val="00DF59DE"/>
    <w:rsid w:val="00E026FD"/>
    <w:rsid w:val="00E3306E"/>
    <w:rsid w:val="00E63C1D"/>
    <w:rsid w:val="00E71E17"/>
    <w:rsid w:val="00E95312"/>
    <w:rsid w:val="00EA1534"/>
    <w:rsid w:val="00EA290A"/>
    <w:rsid w:val="00EA719C"/>
    <w:rsid w:val="00EB50C3"/>
    <w:rsid w:val="00EB7635"/>
    <w:rsid w:val="00EF7939"/>
    <w:rsid w:val="00F41AA3"/>
    <w:rsid w:val="00F47D08"/>
    <w:rsid w:val="00F50782"/>
    <w:rsid w:val="00F5274E"/>
    <w:rsid w:val="00F97007"/>
    <w:rsid w:val="00FB0BA3"/>
    <w:rsid w:val="00FB589D"/>
    <w:rsid w:val="00FC4433"/>
    <w:rsid w:val="00FE5B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641F"/>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1B2"/>
    <w:pPr>
      <w:spacing w:before="120" w:after="120" w:line="288" w:lineRule="auto"/>
    </w:pPr>
  </w:style>
  <w:style w:type="paragraph" w:styleId="Heading1">
    <w:name w:val="heading 1"/>
    <w:basedOn w:val="Normal"/>
    <w:next w:val="Normal"/>
    <w:link w:val="Heading1Char"/>
    <w:uiPriority w:val="9"/>
    <w:qFormat/>
    <w:rsid w:val="008A256F"/>
    <w:pPr>
      <w:keepNext/>
      <w:keepLines/>
      <w:numPr>
        <w:numId w:val="3"/>
      </w:numPr>
      <w:spacing w:before="720" w:after="0"/>
      <w:ind w:left="720" w:hanging="720"/>
      <w:outlineLvl w:val="0"/>
    </w:pPr>
    <w:rPr>
      <w:rFonts w:asciiTheme="majorHAnsi" w:eastAsiaTheme="majorEastAsia" w:hAnsiTheme="majorHAnsi" w:cstheme="majorBidi"/>
      <w:color w:val="2E3254" w:themeColor="text2"/>
      <w:sz w:val="36"/>
      <w:szCs w:val="36"/>
    </w:rPr>
  </w:style>
  <w:style w:type="paragraph" w:styleId="Heading2">
    <w:name w:val="heading 2"/>
    <w:basedOn w:val="Normal"/>
    <w:next w:val="Normal"/>
    <w:link w:val="Heading2Char"/>
    <w:uiPriority w:val="9"/>
    <w:unhideWhenUsed/>
    <w:qFormat/>
    <w:rsid w:val="008A256F"/>
    <w:pPr>
      <w:keepNext/>
      <w:keepLines/>
      <w:numPr>
        <w:ilvl w:val="1"/>
        <w:numId w:val="3"/>
      </w:numPr>
      <w:spacing w:before="360" w:after="0"/>
      <w:ind w:left="720" w:hanging="720"/>
      <w:outlineLvl w:val="1"/>
    </w:pPr>
    <w:rPr>
      <w:rFonts w:asciiTheme="majorHAnsi" w:eastAsiaTheme="majorEastAsia" w:hAnsiTheme="majorHAnsi" w:cstheme="majorBidi"/>
      <w:color w:val="363791" w:themeColor="accent1"/>
      <w:sz w:val="28"/>
      <w:szCs w:val="28"/>
    </w:rPr>
  </w:style>
  <w:style w:type="paragraph" w:styleId="Heading3">
    <w:name w:val="heading 3"/>
    <w:basedOn w:val="Normal"/>
    <w:next w:val="Normal"/>
    <w:link w:val="Heading3Char"/>
    <w:uiPriority w:val="9"/>
    <w:unhideWhenUsed/>
    <w:qFormat/>
    <w:rsid w:val="008A256F"/>
    <w:pPr>
      <w:keepNext/>
      <w:keepLines/>
      <w:numPr>
        <w:ilvl w:val="2"/>
        <w:numId w:val="3"/>
      </w:numPr>
      <w:spacing w:before="360" w:after="0"/>
      <w:ind w:left="720" w:hanging="720"/>
      <w:outlineLvl w:val="2"/>
    </w:pPr>
    <w:rPr>
      <w:rFonts w:asciiTheme="majorHAnsi" w:eastAsiaTheme="majorEastAsia" w:hAnsiTheme="majorHAnsi" w:cstheme="majorBidi"/>
      <w:b/>
      <w:bCs/>
      <w:color w:val="FE2C7D" w:themeColor="accent5"/>
      <w:sz w:val="22"/>
      <w:szCs w:val="22"/>
    </w:rPr>
  </w:style>
  <w:style w:type="paragraph" w:styleId="Heading4">
    <w:name w:val="heading 4"/>
    <w:basedOn w:val="Normal"/>
    <w:next w:val="Normal"/>
    <w:link w:val="Heading4Char"/>
    <w:uiPriority w:val="9"/>
    <w:unhideWhenUsed/>
    <w:qFormat/>
    <w:rsid w:val="009D1307"/>
    <w:pPr>
      <w:keepNext/>
      <w:keepLines/>
      <w:numPr>
        <w:ilvl w:val="3"/>
        <w:numId w:val="3"/>
      </w:numPr>
      <w:spacing w:before="240" w:after="0"/>
      <w:outlineLvl w:val="3"/>
    </w:pPr>
    <w:rPr>
      <w:rFonts w:asciiTheme="majorHAnsi" w:eastAsiaTheme="majorEastAsia" w:hAnsiTheme="majorHAnsi" w:cstheme="majorBidi"/>
      <w:color w:val="363791" w:themeColor="accent1"/>
      <w:sz w:val="21"/>
      <w:szCs w:val="28"/>
    </w:rPr>
  </w:style>
  <w:style w:type="paragraph" w:styleId="Heading5">
    <w:name w:val="heading 5"/>
    <w:basedOn w:val="Normal"/>
    <w:next w:val="Normal"/>
    <w:link w:val="Heading5Char"/>
    <w:uiPriority w:val="9"/>
    <w:unhideWhenUsed/>
    <w:qFormat/>
    <w:rsid w:val="00547497"/>
    <w:pPr>
      <w:keepNext/>
      <w:keepLines/>
      <w:numPr>
        <w:ilvl w:val="4"/>
        <w:numId w:val="3"/>
      </w:numPr>
      <w:spacing w:after="0"/>
      <w:outlineLvl w:val="4"/>
    </w:pPr>
    <w:rPr>
      <w:rFonts w:asciiTheme="majorHAnsi" w:eastAsiaTheme="majorEastAsia" w:hAnsiTheme="majorHAnsi" w:cstheme="majorBidi"/>
      <w:color w:val="FE5C17" w:themeColor="text1"/>
    </w:rPr>
  </w:style>
  <w:style w:type="paragraph" w:styleId="Heading6">
    <w:name w:val="heading 6"/>
    <w:basedOn w:val="Normal"/>
    <w:next w:val="Normal"/>
    <w:link w:val="Heading6Char"/>
    <w:uiPriority w:val="9"/>
    <w:unhideWhenUsed/>
    <w:rsid w:val="009D1307"/>
    <w:pPr>
      <w:keepNext/>
      <w:keepLines/>
      <w:numPr>
        <w:ilvl w:val="5"/>
        <w:numId w:val="3"/>
      </w:numPr>
      <w:spacing w:after="0"/>
      <w:outlineLvl w:val="5"/>
    </w:pPr>
    <w:rPr>
      <w:rFonts w:asciiTheme="majorHAnsi" w:eastAsiaTheme="majorEastAsia" w:hAnsiTheme="majorHAnsi" w:cstheme="majorBidi"/>
      <w:color w:val="FE2C7D" w:themeColor="accent5"/>
      <w:u w:val="single"/>
    </w:rPr>
  </w:style>
  <w:style w:type="paragraph" w:styleId="Heading7">
    <w:name w:val="heading 7"/>
    <w:basedOn w:val="Normal"/>
    <w:next w:val="Normal"/>
    <w:link w:val="Heading7Char"/>
    <w:uiPriority w:val="9"/>
    <w:unhideWhenUsed/>
    <w:rsid w:val="009D1307"/>
    <w:pPr>
      <w:keepNext/>
      <w:keepLines/>
      <w:numPr>
        <w:ilvl w:val="6"/>
        <w:numId w:val="3"/>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4DF8DC" w:themeColor="accent6" w:themeTint="99"/>
        <w:left w:val="single" w:sz="4" w:space="0" w:color="4DF8DC" w:themeColor="accent6" w:themeTint="99"/>
        <w:bottom w:val="single" w:sz="4" w:space="0" w:color="4DF8DC" w:themeColor="accent6" w:themeTint="99"/>
        <w:right w:val="single" w:sz="4" w:space="0" w:color="4DF8DC" w:themeColor="accent6" w:themeTint="99"/>
        <w:insideH w:val="single" w:sz="4" w:space="0" w:color="4DF8DC" w:themeColor="accent6" w:themeTint="99"/>
        <w:insideV w:val="single" w:sz="4" w:space="0" w:color="4DF8DC"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07C4A5" w:themeFill="accent6"/>
      </w:tcPr>
    </w:tblStylePr>
    <w:tblStylePr w:type="lastRow">
      <w:rPr>
        <w:b/>
        <w:bCs/>
      </w:rPr>
      <w:tblPr/>
      <w:tcPr>
        <w:tcBorders>
          <w:top w:val="double" w:sz="4" w:space="0" w:color="07C4A5" w:themeColor="accent6"/>
        </w:tcBorders>
      </w:tcPr>
    </w:tblStylePr>
    <w:tblStylePr w:type="firstCol">
      <w:rPr>
        <w:b/>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07C4A5" w:themeColor="accent6"/>
        <w:left w:val="single" w:sz="4" w:space="0" w:color="07C4A5" w:themeColor="accent6"/>
        <w:bottom w:val="single" w:sz="4" w:space="0" w:color="07C4A5" w:themeColor="accent6"/>
        <w:right w:val="single" w:sz="4" w:space="0" w:color="07C4A5" w:themeColor="accent6"/>
      </w:tblBorders>
    </w:tblPr>
    <w:tblStylePr w:type="firstRow">
      <w:rPr>
        <w:b/>
        <w:bCs/>
        <w:color w:val="FE9D73" w:themeColor="background1"/>
      </w:rPr>
      <w:tblPr/>
      <w:tcPr>
        <w:shd w:val="clear" w:color="auto" w:fill="07C4A5" w:themeFill="accent6"/>
      </w:tcPr>
    </w:tblStylePr>
    <w:tblStylePr w:type="lastRow">
      <w:rPr>
        <w:b/>
        <w:bCs/>
      </w:rPr>
      <w:tblPr/>
      <w:tcPr>
        <w:tcBorders>
          <w:top w:val="double" w:sz="4" w:space="0" w:color="07C4A5"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07C4A5" w:themeColor="accent6"/>
          <w:right w:val="single" w:sz="4" w:space="0" w:color="07C4A5" w:themeColor="accent6"/>
        </w:tcBorders>
      </w:tcPr>
    </w:tblStylePr>
    <w:tblStylePr w:type="band1Horz">
      <w:tblPr/>
      <w:tcPr>
        <w:tcBorders>
          <w:top w:val="single" w:sz="4" w:space="0" w:color="07C4A5" w:themeColor="accent6"/>
          <w:bottom w:val="single" w:sz="4" w:space="0" w:color="07C4A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C4A5" w:themeColor="accent6"/>
          <w:left w:val="nil"/>
        </w:tcBorders>
      </w:tcPr>
    </w:tblStylePr>
    <w:tblStylePr w:type="swCell">
      <w:tblPr/>
      <w:tcPr>
        <w:tcBorders>
          <w:top w:val="double" w:sz="4" w:space="0" w:color="07C4A5"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4E4"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2C7D"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2C7D"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2C7D"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2C7D" w:themeFill="accent5"/>
      </w:tcPr>
    </w:tblStylePr>
    <w:tblStylePr w:type="band1Vert">
      <w:tblPr/>
      <w:tcPr>
        <w:shd w:val="clear" w:color="auto" w:fill="FEAACA" w:themeFill="accent5" w:themeFillTint="66"/>
      </w:tcPr>
    </w:tblStylePr>
    <w:tblStylePr w:type="band1Horz">
      <w:tblPr/>
      <w:tcPr>
        <w:shd w:val="clear" w:color="auto" w:fill="FEAACA"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FEAACA" w:themeColor="accent5" w:themeTint="66"/>
        <w:left w:val="single" w:sz="4" w:space="0" w:color="FEAACA" w:themeColor="accent5" w:themeTint="66"/>
        <w:bottom w:val="single" w:sz="4" w:space="0" w:color="FEAACA" w:themeColor="accent5" w:themeTint="66"/>
        <w:right w:val="single" w:sz="4" w:space="0" w:color="FEAACA" w:themeColor="accent5" w:themeTint="66"/>
        <w:insideH w:val="single" w:sz="4" w:space="0" w:color="FEAACA" w:themeColor="accent5" w:themeTint="66"/>
        <w:insideV w:val="single" w:sz="4" w:space="0" w:color="FEAACA" w:themeColor="accent5" w:themeTint="66"/>
      </w:tblBorders>
    </w:tblPr>
    <w:tblStylePr w:type="firstRow">
      <w:rPr>
        <w:b/>
        <w:bCs/>
      </w:rPr>
      <w:tblPr/>
      <w:tcPr>
        <w:tcBorders>
          <w:bottom w:val="single" w:sz="12" w:space="0" w:color="FE80B0" w:themeColor="accent5" w:themeTint="99"/>
        </w:tcBorders>
      </w:tcPr>
    </w:tblStylePr>
    <w:tblStylePr w:type="lastRow">
      <w:rPr>
        <w:b/>
        <w:bCs/>
      </w:rPr>
      <w:tblPr/>
      <w:tcPr>
        <w:tcBorders>
          <w:top w:val="double" w:sz="2" w:space="0" w:color="FE80B0"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EB50C3"/>
    <w:pPr>
      <w:tabs>
        <w:tab w:val="center" w:pos="4513"/>
        <w:tab w:val="right" w:pos="9026"/>
      </w:tabs>
    </w:pPr>
    <w:rPr>
      <w:color w:val="FE9D73" w:themeColor="background1"/>
      <w:sz w:val="18"/>
    </w:rPr>
  </w:style>
  <w:style w:type="character" w:customStyle="1" w:styleId="FooterChar">
    <w:name w:val="Footer Char"/>
    <w:basedOn w:val="DefaultParagraphFont"/>
    <w:link w:val="Footer"/>
    <w:uiPriority w:val="99"/>
    <w:rsid w:val="00EB50C3"/>
    <w:rPr>
      <w:color w:val="FE9D73" w:themeColor="background1"/>
      <w:sz w:val="18"/>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3FDF3"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C4A5"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C4A5"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C4A5"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C4A5" w:themeFill="accent6"/>
      </w:tcPr>
    </w:tblStylePr>
    <w:tblStylePr w:type="band1Vert">
      <w:tblPr/>
      <w:tcPr>
        <w:shd w:val="clear" w:color="auto" w:fill="88FAE7" w:themeFill="accent6" w:themeFillTint="66"/>
      </w:tcPr>
    </w:tblStylePr>
    <w:tblStylePr w:type="band1Horz">
      <w:tblPr/>
      <w:tcPr>
        <w:shd w:val="clear" w:color="auto" w:fill="88FAE7"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88FAE7" w:themeColor="accent6" w:themeTint="66"/>
        <w:left w:val="single" w:sz="4" w:space="0" w:color="88FAE7" w:themeColor="accent6" w:themeTint="66"/>
        <w:bottom w:val="single" w:sz="4" w:space="0" w:color="88FAE7" w:themeColor="accent6" w:themeTint="66"/>
        <w:right w:val="single" w:sz="4" w:space="0" w:color="88FAE7" w:themeColor="accent6" w:themeTint="66"/>
        <w:insideH w:val="single" w:sz="4" w:space="0" w:color="88FAE7" w:themeColor="accent6" w:themeTint="66"/>
        <w:insideV w:val="single" w:sz="4" w:space="0" w:color="88FAE7" w:themeColor="accent6" w:themeTint="66"/>
      </w:tblBorders>
    </w:tblPr>
    <w:tblStylePr w:type="firstRow">
      <w:rPr>
        <w:b/>
        <w:bCs/>
      </w:rPr>
      <w:tblPr/>
      <w:tcPr>
        <w:tcBorders>
          <w:bottom w:val="single" w:sz="12" w:space="0" w:color="4DF8DC" w:themeColor="accent6" w:themeTint="99"/>
        </w:tcBorders>
      </w:tcPr>
    </w:tblStylePr>
    <w:tblStylePr w:type="lastRow">
      <w:rPr>
        <w:b/>
        <w:bCs/>
      </w:rPr>
      <w:tblPr/>
      <w:tcPr>
        <w:tcBorders>
          <w:top w:val="double" w:sz="2" w:space="0" w:color="4DF8DC"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07C4A5" w:themeColor="accent6"/>
        <w:insideH w:val="single" w:sz="4" w:space="0" w:color="07C4A5" w:themeColor="accent6"/>
      </w:tblBorders>
    </w:tblPr>
    <w:tblStylePr w:type="firstRow">
      <w:rPr>
        <w:b/>
        <w:bCs/>
      </w:rPr>
      <w:tblPr/>
      <w:tcPr>
        <w:tcBorders>
          <w:bottom w:val="single" w:sz="24" w:space="0" w:color="363791" w:themeColor="accent1"/>
        </w:tcBorders>
        <w:shd w:val="clear" w:color="auto" w:fill="FED4E4" w:themeFill="accent5" w:themeFillTint="33"/>
      </w:tcPr>
    </w:tblStylePr>
    <w:tblStylePr w:type="lastRow">
      <w:rPr>
        <w:b/>
        <w:bCs/>
      </w:rPr>
      <w:tblPr/>
      <w:tcPr>
        <w:tcBorders>
          <w:top w:val="single" w:sz="4" w:space="0" w:color="4DF8DC" w:themeColor="accent6" w:themeTint="99"/>
        </w:tcBorders>
      </w:tcPr>
    </w:tblStylePr>
    <w:tblStylePr w:type="firstCol">
      <w:rPr>
        <w:b w:val="0"/>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character" w:customStyle="1" w:styleId="Heading1Char">
    <w:name w:val="Heading 1 Char"/>
    <w:basedOn w:val="DefaultParagraphFont"/>
    <w:link w:val="Heading1"/>
    <w:uiPriority w:val="9"/>
    <w:rsid w:val="008A256F"/>
    <w:rPr>
      <w:rFonts w:asciiTheme="majorHAnsi" w:eastAsiaTheme="majorEastAsia" w:hAnsiTheme="majorHAnsi" w:cstheme="majorBidi"/>
      <w:color w:val="2E3254" w:themeColor="text2"/>
      <w:sz w:val="36"/>
      <w:szCs w:val="36"/>
    </w:rPr>
  </w:style>
  <w:style w:type="character" w:customStyle="1" w:styleId="Heading2Char">
    <w:name w:val="Heading 2 Char"/>
    <w:basedOn w:val="DefaultParagraphFont"/>
    <w:link w:val="Heading2"/>
    <w:uiPriority w:val="9"/>
    <w:rsid w:val="008A256F"/>
    <w:rPr>
      <w:rFonts w:asciiTheme="majorHAnsi" w:eastAsiaTheme="majorEastAsia" w:hAnsiTheme="majorHAnsi" w:cstheme="majorBidi"/>
      <w:color w:val="363791" w:themeColor="accent1"/>
      <w:sz w:val="28"/>
      <w:szCs w:val="28"/>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8A256F"/>
    <w:rPr>
      <w:rFonts w:asciiTheme="majorHAnsi" w:eastAsiaTheme="majorEastAsia" w:hAnsiTheme="majorHAnsi" w:cstheme="majorBidi"/>
      <w:b/>
      <w:bCs/>
      <w:color w:val="FE2C7D" w:themeColor="accent5"/>
      <w:sz w:val="22"/>
      <w:szCs w:val="22"/>
    </w:rPr>
  </w:style>
  <w:style w:type="character" w:customStyle="1" w:styleId="Heading4Char">
    <w:name w:val="Heading 4 Char"/>
    <w:basedOn w:val="DefaultParagraphFont"/>
    <w:link w:val="Heading4"/>
    <w:uiPriority w:val="9"/>
    <w:rsid w:val="00156814"/>
    <w:rPr>
      <w:rFonts w:asciiTheme="majorHAnsi" w:eastAsiaTheme="majorEastAsia" w:hAnsiTheme="majorHAnsi" w:cstheme="majorBidi"/>
      <w:color w:val="363791" w:themeColor="accent1"/>
      <w:sz w:val="21"/>
      <w:szCs w:val="28"/>
    </w:rPr>
  </w:style>
  <w:style w:type="character" w:customStyle="1" w:styleId="Heading5Char">
    <w:name w:val="Heading 5 Char"/>
    <w:basedOn w:val="DefaultParagraphFont"/>
    <w:link w:val="Heading5"/>
    <w:uiPriority w:val="9"/>
    <w:rsid w:val="00547497"/>
    <w:rPr>
      <w:rFonts w:asciiTheme="majorHAnsi" w:eastAsiaTheme="majorEastAsia" w:hAnsiTheme="majorHAnsi" w:cstheme="majorBidi"/>
      <w:color w:val="FE5C17" w:themeColor="text1"/>
    </w:rPr>
  </w:style>
  <w:style w:type="character" w:customStyle="1" w:styleId="Heading6Char">
    <w:name w:val="Heading 6 Char"/>
    <w:basedOn w:val="DefaultParagraphFont"/>
    <w:link w:val="Heading6"/>
    <w:uiPriority w:val="9"/>
    <w:rsid w:val="00156814"/>
    <w:rPr>
      <w:rFonts w:asciiTheme="majorHAnsi" w:eastAsiaTheme="majorEastAsia" w:hAnsiTheme="majorHAnsi" w:cstheme="majorBidi"/>
      <w:color w:val="FE2C7D" w:themeColor="accent5"/>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C9322C"/>
    <w:pPr>
      <w:numPr>
        <w:numId w:val="2"/>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C9322C"/>
    <w:pPr>
      <w:numPr>
        <w:ilvl w:val="1"/>
        <w:numId w:val="2"/>
      </w:numPr>
      <w:spacing w:before="0" w:after="0"/>
      <w:contextualSpacing/>
    </w:pPr>
  </w:style>
  <w:style w:type="paragraph" w:styleId="ListBullet3">
    <w:name w:val="List Bullet 3"/>
    <w:basedOn w:val="Normal"/>
    <w:uiPriority w:val="99"/>
    <w:unhideWhenUsed/>
    <w:qFormat/>
    <w:rsid w:val="00C9322C"/>
    <w:pPr>
      <w:numPr>
        <w:ilvl w:val="2"/>
        <w:numId w:val="2"/>
      </w:numPr>
      <w:spacing w:before="0" w:after="0"/>
      <w:contextualSpacing/>
    </w:pPr>
  </w:style>
  <w:style w:type="paragraph" w:styleId="ListBullet4">
    <w:name w:val="List Bullet 4"/>
    <w:basedOn w:val="Normal"/>
    <w:uiPriority w:val="99"/>
    <w:unhideWhenUsed/>
    <w:rsid w:val="00C9322C"/>
    <w:pPr>
      <w:numPr>
        <w:ilvl w:val="3"/>
        <w:numId w:val="2"/>
      </w:numPr>
      <w:spacing w:before="0" w:after="0"/>
      <w:contextualSpacing/>
    </w:pPr>
  </w:style>
  <w:style w:type="paragraph" w:styleId="ListBullet5">
    <w:name w:val="List Bullet 5"/>
    <w:basedOn w:val="Normal"/>
    <w:uiPriority w:val="99"/>
    <w:unhideWhenUsed/>
    <w:rsid w:val="00C9322C"/>
    <w:pPr>
      <w:numPr>
        <w:ilvl w:val="4"/>
        <w:numId w:val="2"/>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3"/>
      </w:numPr>
    </w:pPr>
  </w:style>
  <w:style w:type="paragraph" w:customStyle="1" w:styleId="Blockquote">
    <w:name w:val="Blockquote"/>
    <w:basedOn w:val="Normal"/>
    <w:qFormat/>
    <w:rsid w:val="00E026FD"/>
    <w:pPr>
      <w:pBdr>
        <w:top w:val="single" w:sz="12" w:space="6" w:color="FE5C17" w:themeColor="accent3"/>
        <w:bottom w:val="single" w:sz="12" w:space="6" w:color="FE5C17" w:themeColor="accent3"/>
      </w:pBdr>
      <w:spacing w:before="360" w:after="360"/>
      <w:ind w:left="425" w:right="425"/>
    </w:pPr>
    <w:rPr>
      <w:i/>
    </w:rPr>
  </w:style>
  <w:style w:type="paragraph" w:customStyle="1" w:styleId="Pullquote">
    <w:name w:val="Pullquote"/>
    <w:basedOn w:val="Normal"/>
    <w:qFormat/>
    <w:rsid w:val="00BB04D5"/>
    <w:pPr>
      <w:spacing w:before="360" w:after="360"/>
    </w:pPr>
    <w:rPr>
      <w:rFonts w:ascii="Cambria" w:hAnsi="Cambria"/>
      <w:b/>
      <w:color w:val="FE5C17" w:themeColor="accent3"/>
      <w:sz w:val="28"/>
    </w:rPr>
  </w:style>
  <w:style w:type="paragraph" w:styleId="Caption">
    <w:name w:val="caption"/>
    <w:basedOn w:val="Normal"/>
    <w:next w:val="Normal"/>
    <w:uiPriority w:val="35"/>
    <w:unhideWhenUsed/>
    <w:qFormat/>
    <w:rsid w:val="00C34428"/>
    <w:pPr>
      <w:spacing w:before="0" w:after="200" w:line="240" w:lineRule="auto"/>
    </w:pPr>
    <w:rPr>
      <w:iCs/>
      <w:color w:val="FE2C7D" w:themeColor="accent5"/>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FE2C7D" w:themeColor="accent5"/>
      <w:spacing w:val="15"/>
      <w:sz w:val="22"/>
      <w:szCs w:val="22"/>
      <w:lang w:val="en-AU"/>
    </w:rPr>
  </w:style>
  <w:style w:type="character" w:customStyle="1" w:styleId="SubtitleChar">
    <w:name w:val="Subtitle Char"/>
    <w:basedOn w:val="DefaultParagraphFont"/>
    <w:link w:val="Subtitle"/>
    <w:uiPriority w:val="11"/>
    <w:rsid w:val="00862205"/>
    <w:rPr>
      <w:color w:val="FE2C7D"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515427"/>
    <w:pPr>
      <w:numPr>
        <w:numId w:val="4"/>
      </w:numPr>
      <w:spacing w:before="0" w:after="0"/>
      <w:ind w:left="357" w:hanging="357"/>
      <w:contextualSpacing/>
    </w:pPr>
  </w:style>
  <w:style w:type="paragraph" w:styleId="ListNumber2">
    <w:name w:val="List Number 2"/>
    <w:basedOn w:val="Normal"/>
    <w:uiPriority w:val="99"/>
    <w:unhideWhenUsed/>
    <w:qFormat/>
    <w:rsid w:val="00515427"/>
    <w:pPr>
      <w:numPr>
        <w:ilvl w:val="1"/>
        <w:numId w:val="4"/>
      </w:numPr>
      <w:spacing w:before="0" w:after="0"/>
      <w:ind w:left="714" w:hanging="357"/>
      <w:contextualSpacing/>
    </w:pPr>
  </w:style>
  <w:style w:type="paragraph" w:styleId="ListNumber3">
    <w:name w:val="List Number 3"/>
    <w:basedOn w:val="Normal"/>
    <w:uiPriority w:val="99"/>
    <w:unhideWhenUsed/>
    <w:rsid w:val="00515427"/>
    <w:pPr>
      <w:numPr>
        <w:ilvl w:val="2"/>
        <w:numId w:val="4"/>
      </w:numPr>
      <w:spacing w:before="0" w:after="0"/>
      <w:ind w:left="1077" w:hanging="357"/>
      <w:contextualSpacing/>
    </w:pPr>
  </w:style>
  <w:style w:type="paragraph" w:styleId="ListNumber4">
    <w:name w:val="List Number 4"/>
    <w:basedOn w:val="Normal"/>
    <w:uiPriority w:val="99"/>
    <w:unhideWhenUsed/>
    <w:rsid w:val="00515427"/>
    <w:pPr>
      <w:numPr>
        <w:ilvl w:val="3"/>
        <w:numId w:val="4"/>
      </w:numPr>
      <w:spacing w:before="0" w:after="0"/>
      <w:ind w:left="1434" w:hanging="357"/>
      <w:contextualSpacing/>
    </w:pPr>
  </w:style>
  <w:style w:type="paragraph" w:styleId="ListNumber5">
    <w:name w:val="List Number 5"/>
    <w:basedOn w:val="Normal"/>
    <w:uiPriority w:val="99"/>
    <w:unhideWhenUsed/>
    <w:rsid w:val="00515427"/>
    <w:pPr>
      <w:numPr>
        <w:ilvl w:val="4"/>
        <w:numId w:val="4"/>
      </w:numPr>
      <w:spacing w:before="0" w:after="0"/>
      <w:ind w:left="1797" w:hanging="357"/>
      <w:contextualSpacing/>
    </w:pPr>
  </w:style>
  <w:style w:type="paragraph" w:customStyle="1" w:styleId="Body">
    <w:name w:val="Body"/>
    <w:rsid w:val="006873F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rPr>
  </w:style>
  <w:style w:type="paragraph" w:styleId="Quote">
    <w:name w:val="Quote"/>
    <w:basedOn w:val="Normal"/>
    <w:next w:val="Normal"/>
    <w:link w:val="QuoteChar"/>
    <w:uiPriority w:val="29"/>
    <w:qFormat/>
    <w:rsid w:val="006873FB"/>
    <w:pPr>
      <w:spacing w:before="200" w:after="160"/>
      <w:ind w:left="864" w:right="864"/>
      <w:jc w:val="center"/>
    </w:pPr>
    <w:rPr>
      <w:i/>
      <w:iCs/>
      <w:color w:val="FE8451" w:themeColor="text1" w:themeTint="BF"/>
    </w:rPr>
  </w:style>
  <w:style w:type="character" w:customStyle="1" w:styleId="QuoteChar">
    <w:name w:val="Quote Char"/>
    <w:basedOn w:val="DefaultParagraphFont"/>
    <w:link w:val="Quote"/>
    <w:uiPriority w:val="29"/>
    <w:rsid w:val="006873FB"/>
    <w:rPr>
      <w:i/>
      <w:iCs/>
      <w:color w:val="FE8451" w:themeColor="text1" w:themeTint="BF"/>
    </w:rPr>
  </w:style>
  <w:style w:type="numbering" w:customStyle="1" w:styleId="Bullet">
    <w:name w:val="Bullet"/>
    <w:rsid w:val="00F47D08"/>
    <w:pPr>
      <w:numPr>
        <w:numId w:val="5"/>
      </w:numPr>
    </w:pPr>
  </w:style>
  <w:style w:type="character" w:styleId="UnresolvedMention">
    <w:name w:val="Unresolved Mention"/>
    <w:basedOn w:val="DefaultParagraphFont"/>
    <w:uiPriority w:val="99"/>
    <w:semiHidden/>
    <w:unhideWhenUsed/>
    <w:rsid w:val="00B649F1"/>
    <w:rPr>
      <w:color w:val="605E5C"/>
      <w:shd w:val="clear" w:color="auto" w:fill="E1DFDD"/>
    </w:rPr>
  </w:style>
  <w:style w:type="paragraph" w:styleId="NormalWeb">
    <w:name w:val="Normal (Web)"/>
    <w:basedOn w:val="Normal"/>
    <w:uiPriority w:val="99"/>
    <w:semiHidden/>
    <w:unhideWhenUsed/>
    <w:rsid w:val="00B649F1"/>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gs-component-link-download-panelitem">
    <w:name w:val="gs-component-link-download-panel__item"/>
    <w:basedOn w:val="Normal"/>
    <w:rsid w:val="00B649F1"/>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01137715">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75487642">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592511676">
      <w:bodyDiv w:val="1"/>
      <w:marLeft w:val="0"/>
      <w:marRight w:val="0"/>
      <w:marTop w:val="0"/>
      <w:marBottom w:val="0"/>
      <w:divBdr>
        <w:top w:val="none" w:sz="0" w:space="0" w:color="auto"/>
        <w:left w:val="none" w:sz="0" w:space="0" w:color="auto"/>
        <w:bottom w:val="none" w:sz="0" w:space="0" w:color="auto"/>
        <w:right w:val="none" w:sz="0" w:space="0" w:color="auto"/>
      </w:divBdr>
      <w:divsChild>
        <w:div w:id="1947300136">
          <w:marLeft w:val="0"/>
          <w:marRight w:val="0"/>
          <w:marTop w:val="0"/>
          <w:marBottom w:val="0"/>
          <w:divBdr>
            <w:top w:val="none" w:sz="0" w:space="0" w:color="auto"/>
            <w:left w:val="none" w:sz="0" w:space="0" w:color="auto"/>
            <w:bottom w:val="none" w:sz="0" w:space="0" w:color="auto"/>
            <w:right w:val="none" w:sz="0" w:space="0" w:color="auto"/>
          </w:divBdr>
          <w:divsChild>
            <w:div w:id="1410886386">
              <w:marLeft w:val="0"/>
              <w:marRight w:val="0"/>
              <w:marTop w:val="0"/>
              <w:marBottom w:val="0"/>
              <w:divBdr>
                <w:top w:val="none" w:sz="0" w:space="0" w:color="auto"/>
                <w:left w:val="none" w:sz="0" w:space="0" w:color="auto"/>
                <w:bottom w:val="none" w:sz="0" w:space="0" w:color="auto"/>
                <w:right w:val="none" w:sz="0" w:space="0" w:color="auto"/>
              </w:divBdr>
              <w:divsChild>
                <w:div w:id="1224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22391">
      <w:bodyDiv w:val="1"/>
      <w:marLeft w:val="0"/>
      <w:marRight w:val="0"/>
      <w:marTop w:val="0"/>
      <w:marBottom w:val="0"/>
      <w:divBdr>
        <w:top w:val="none" w:sz="0" w:space="0" w:color="auto"/>
        <w:left w:val="none" w:sz="0" w:space="0" w:color="auto"/>
        <w:bottom w:val="none" w:sz="0" w:space="0" w:color="auto"/>
        <w:right w:val="none" w:sz="0" w:space="0" w:color="auto"/>
      </w:divBdr>
    </w:div>
    <w:div w:id="723257245">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27359115">
      <w:bodyDiv w:val="1"/>
      <w:marLeft w:val="0"/>
      <w:marRight w:val="0"/>
      <w:marTop w:val="0"/>
      <w:marBottom w:val="0"/>
      <w:divBdr>
        <w:top w:val="none" w:sz="0" w:space="0" w:color="auto"/>
        <w:left w:val="none" w:sz="0" w:space="0" w:color="auto"/>
        <w:bottom w:val="none" w:sz="0" w:space="0" w:color="auto"/>
        <w:right w:val="none" w:sz="0" w:space="0" w:color="auto"/>
      </w:divBdr>
      <w:divsChild>
        <w:div w:id="124590143">
          <w:marLeft w:val="0"/>
          <w:marRight w:val="0"/>
          <w:marTop w:val="0"/>
          <w:marBottom w:val="0"/>
          <w:divBdr>
            <w:top w:val="none" w:sz="0" w:space="0" w:color="auto"/>
            <w:left w:val="none" w:sz="0" w:space="0" w:color="auto"/>
            <w:bottom w:val="none" w:sz="0" w:space="0" w:color="auto"/>
            <w:right w:val="none" w:sz="0" w:space="0" w:color="auto"/>
          </w:divBdr>
          <w:divsChild>
            <w:div w:id="312568376">
              <w:marLeft w:val="0"/>
              <w:marRight w:val="0"/>
              <w:marTop w:val="0"/>
              <w:marBottom w:val="0"/>
              <w:divBdr>
                <w:top w:val="none" w:sz="0" w:space="0" w:color="auto"/>
                <w:left w:val="none" w:sz="0" w:space="0" w:color="auto"/>
                <w:bottom w:val="none" w:sz="0" w:space="0" w:color="auto"/>
                <w:right w:val="none" w:sz="0" w:space="0" w:color="auto"/>
              </w:divBdr>
              <w:divsChild>
                <w:div w:id="128719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866527433">
      <w:bodyDiv w:val="1"/>
      <w:marLeft w:val="0"/>
      <w:marRight w:val="0"/>
      <w:marTop w:val="0"/>
      <w:marBottom w:val="0"/>
      <w:divBdr>
        <w:top w:val="none" w:sz="0" w:space="0" w:color="auto"/>
        <w:left w:val="none" w:sz="0" w:space="0" w:color="auto"/>
        <w:bottom w:val="none" w:sz="0" w:space="0" w:color="auto"/>
        <w:right w:val="none" w:sz="0" w:space="0" w:color="auto"/>
      </w:divBdr>
    </w:div>
    <w:div w:id="955912073">
      <w:bodyDiv w:val="1"/>
      <w:marLeft w:val="0"/>
      <w:marRight w:val="0"/>
      <w:marTop w:val="0"/>
      <w:marBottom w:val="0"/>
      <w:divBdr>
        <w:top w:val="none" w:sz="0" w:space="0" w:color="auto"/>
        <w:left w:val="none" w:sz="0" w:space="0" w:color="auto"/>
        <w:bottom w:val="none" w:sz="0" w:space="0" w:color="auto"/>
        <w:right w:val="none" w:sz="0" w:space="0" w:color="auto"/>
      </w:divBdr>
    </w:div>
    <w:div w:id="981738325">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083989825">
      <w:bodyDiv w:val="1"/>
      <w:marLeft w:val="0"/>
      <w:marRight w:val="0"/>
      <w:marTop w:val="0"/>
      <w:marBottom w:val="0"/>
      <w:divBdr>
        <w:top w:val="none" w:sz="0" w:space="0" w:color="auto"/>
        <w:left w:val="none" w:sz="0" w:space="0" w:color="auto"/>
        <w:bottom w:val="none" w:sz="0" w:space="0" w:color="auto"/>
        <w:right w:val="none" w:sz="0" w:space="0" w:color="auto"/>
      </w:divBdr>
    </w:div>
    <w:div w:id="122101493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374189767">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437367182">
      <w:bodyDiv w:val="1"/>
      <w:marLeft w:val="0"/>
      <w:marRight w:val="0"/>
      <w:marTop w:val="0"/>
      <w:marBottom w:val="0"/>
      <w:divBdr>
        <w:top w:val="none" w:sz="0" w:space="0" w:color="auto"/>
        <w:left w:val="none" w:sz="0" w:space="0" w:color="auto"/>
        <w:bottom w:val="none" w:sz="0" w:space="0" w:color="auto"/>
        <w:right w:val="none" w:sz="0" w:space="0" w:color="auto"/>
      </w:divBdr>
      <w:divsChild>
        <w:div w:id="27143383">
          <w:marLeft w:val="0"/>
          <w:marRight w:val="0"/>
          <w:marTop w:val="0"/>
          <w:marBottom w:val="0"/>
          <w:divBdr>
            <w:top w:val="none" w:sz="0" w:space="0" w:color="auto"/>
            <w:left w:val="none" w:sz="0" w:space="0" w:color="auto"/>
            <w:bottom w:val="none" w:sz="0" w:space="0" w:color="auto"/>
            <w:right w:val="none" w:sz="0" w:space="0" w:color="auto"/>
          </w:divBdr>
          <w:divsChild>
            <w:div w:id="225072474">
              <w:marLeft w:val="0"/>
              <w:marRight w:val="0"/>
              <w:marTop w:val="0"/>
              <w:marBottom w:val="0"/>
              <w:divBdr>
                <w:top w:val="none" w:sz="0" w:space="0" w:color="auto"/>
                <w:left w:val="none" w:sz="0" w:space="0" w:color="auto"/>
                <w:bottom w:val="none" w:sz="0" w:space="0" w:color="auto"/>
                <w:right w:val="none" w:sz="0" w:space="0" w:color="auto"/>
              </w:divBdr>
              <w:divsChild>
                <w:div w:id="13778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6676">
      <w:bodyDiv w:val="1"/>
      <w:marLeft w:val="0"/>
      <w:marRight w:val="0"/>
      <w:marTop w:val="0"/>
      <w:marBottom w:val="0"/>
      <w:divBdr>
        <w:top w:val="none" w:sz="0" w:space="0" w:color="auto"/>
        <w:left w:val="none" w:sz="0" w:space="0" w:color="auto"/>
        <w:bottom w:val="none" w:sz="0" w:space="0" w:color="auto"/>
        <w:right w:val="none" w:sz="0" w:space="0" w:color="auto"/>
      </w:divBdr>
      <w:divsChild>
        <w:div w:id="1160661453">
          <w:marLeft w:val="0"/>
          <w:marRight w:val="0"/>
          <w:marTop w:val="0"/>
          <w:marBottom w:val="0"/>
          <w:divBdr>
            <w:top w:val="none" w:sz="0" w:space="0" w:color="auto"/>
            <w:left w:val="none" w:sz="0" w:space="0" w:color="auto"/>
            <w:bottom w:val="none" w:sz="0" w:space="0" w:color="auto"/>
            <w:right w:val="none" w:sz="0" w:space="0" w:color="auto"/>
          </w:divBdr>
          <w:divsChild>
            <w:div w:id="236669775">
              <w:marLeft w:val="0"/>
              <w:marRight w:val="0"/>
              <w:marTop w:val="0"/>
              <w:marBottom w:val="0"/>
              <w:divBdr>
                <w:top w:val="none" w:sz="0" w:space="0" w:color="auto"/>
                <w:left w:val="none" w:sz="0" w:space="0" w:color="auto"/>
                <w:bottom w:val="none" w:sz="0" w:space="0" w:color="auto"/>
                <w:right w:val="none" w:sz="0" w:space="0" w:color="auto"/>
              </w:divBdr>
              <w:divsChild>
                <w:div w:id="627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69106">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673529457">
      <w:bodyDiv w:val="1"/>
      <w:marLeft w:val="0"/>
      <w:marRight w:val="0"/>
      <w:marTop w:val="0"/>
      <w:marBottom w:val="0"/>
      <w:divBdr>
        <w:top w:val="none" w:sz="0" w:space="0" w:color="auto"/>
        <w:left w:val="none" w:sz="0" w:space="0" w:color="auto"/>
        <w:bottom w:val="none" w:sz="0" w:space="0" w:color="auto"/>
        <w:right w:val="none" w:sz="0" w:space="0" w:color="auto"/>
      </w:divBdr>
    </w:div>
    <w:div w:id="1680036131">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784960736">
      <w:bodyDiv w:val="1"/>
      <w:marLeft w:val="0"/>
      <w:marRight w:val="0"/>
      <w:marTop w:val="0"/>
      <w:marBottom w:val="0"/>
      <w:divBdr>
        <w:top w:val="none" w:sz="0" w:space="0" w:color="auto"/>
        <w:left w:val="none" w:sz="0" w:space="0" w:color="auto"/>
        <w:bottom w:val="none" w:sz="0" w:space="0" w:color="auto"/>
        <w:right w:val="none" w:sz="0" w:space="0" w:color="auto"/>
      </w:divBdr>
    </w:div>
    <w:div w:id="1838839641">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science/year-9_year-10/content-description?subject-identifier=SCISCIY10&amp;content-description-code=AC9S10I02&amp;detailed-content-descriptions=0&amp;hide-ccp=0&amp;hide-gc=0&amp;side-by-side=1&amp;strands-start-index=0&amp;subjects-start-index=0&amp;view=quick" TargetMode="External"/><Relationship Id="rId18" Type="http://schemas.openxmlformats.org/officeDocument/2006/relationships/hyperlink" Target="https://www.youtube.com/watch?v=4nPMLNaBWNI&amp;feature=youtu.b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thegist.edu.au/educators/stem-lesson-plans/lessons-for-years-9-10/food-innovation-and-molecular-gastronomy/" TargetMode="External"/><Relationship Id="rId7" Type="http://schemas.openxmlformats.org/officeDocument/2006/relationships/settings" Target="settings.xml"/><Relationship Id="rId12" Type="http://schemas.openxmlformats.org/officeDocument/2006/relationships/hyperlink" Target="https://v9.australiancurriculum.edu.au/f-10-curriculum/learning-areas/science/year-9_year-10/content-description?subject-identifier=SCISCIY10&amp;content-description-code=AC9S10U07&amp;detailed-content-descriptions=0&amp;hide-ccp=0&amp;hide-gc=0&amp;side-by-side=1&amp;strands-start-index=0&amp;subjects-start-index=0&amp;view=quick" TargetMode="External"/><Relationship Id="rId17" Type="http://schemas.openxmlformats.org/officeDocument/2006/relationships/hyperlink" Target="https://www.scienceinschool.org/article/2016/molecular-gastronomy-chemistry-classro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watch?v=PzrfbhXbFnw" TargetMode="External"/><Relationship Id="rId20" Type="http://schemas.openxmlformats.org/officeDocument/2006/relationships/hyperlink" Target="https://www.youtube.com/watch?v=4nPMLNaBWN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science_design-and-technologies_digital-technologies/year-10/content-description?subject-identifier=TECTDEY910&amp;content-description-code=AC9TDE10K05&amp;detailed-content-descriptions=0&amp;hide-ccp=0&amp;hide-gc=0&amp;side-by-side=1&amp;strands-start-index=0&amp;subjects-start-index=0&amp;view=quick" TargetMode="External"/><Relationship Id="rId24" Type="http://schemas.openxmlformats.org/officeDocument/2006/relationships/hyperlink" Target="https://www.researchgate.net/publication/330909638_Characterization_of_flavoured_sweet_water_balls_prepared_by_basic_spherification_technique" TargetMode="External"/><Relationship Id="rId5" Type="http://schemas.openxmlformats.org/officeDocument/2006/relationships/numbering" Target="numbering.xml"/><Relationship Id="rId15" Type="http://schemas.openxmlformats.org/officeDocument/2006/relationships/hyperlink" Target="https://people.csiro.au/P/A/Astrid-Poelman" TargetMode="External"/><Relationship Id="rId23" Type="http://schemas.openxmlformats.org/officeDocument/2006/relationships/hyperlink" Target="https://sites.udel.edu/k12engineering/activities/hydrogels-in-the-kitchen-hydrogels-in-the-bod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9j-fz339pqs&amp;feature=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9j-fz339pqs" TargetMode="External"/><Relationship Id="rId22" Type="http://schemas.openxmlformats.org/officeDocument/2006/relationships/hyperlink" Target="https://www.scienceinschool.org/article/2016/molecular-gastronomy-chemistry-classroom/"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1">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FE2C7D"/>
      </a:accent5>
      <a:accent6>
        <a:srgbClr val="07C4A5"/>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777580-275D-4BCC-88BF-70958D4D0EA9}">
  <ds:schemaRefs>
    <ds:schemaRef ds:uri="http://schemas.openxmlformats.org/officeDocument/2006/bibliography"/>
  </ds:schemaRefs>
</ds:datastoreItem>
</file>

<file path=customXml/itemProps2.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7181fa4a-8de9-416e-8dc5-d5afb3cc483c"/>
  </ds:schemaRefs>
</ds:datastoreItem>
</file>

<file path=customXml/itemProps4.xml><?xml version="1.0" encoding="utf-8"?>
<ds:datastoreItem xmlns:ds="http://schemas.openxmlformats.org/officeDocument/2006/customXml" ds:itemID="{7F364E2D-C789-4E53-9A74-A3BD66C12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7</TotalTime>
  <Pages>3</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Tugce Akyuz</cp:lastModifiedBy>
  <cp:revision>6</cp:revision>
  <cp:lastPrinted>2016-11-30T05:48:00Z</cp:lastPrinted>
  <dcterms:created xsi:type="dcterms:W3CDTF">2023-03-21T02:54:00Z</dcterms:created>
  <dcterms:modified xsi:type="dcterms:W3CDTF">2023-04-13T05:51:00Z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