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ED8C" w14:textId="692EDB96" w:rsidR="000B64D4" w:rsidRDefault="000B64D4" w:rsidP="00CF3C65">
      <w:pPr>
        <w:pStyle w:val="Heading2"/>
        <w:numPr>
          <w:ilvl w:val="0"/>
          <w:numId w:val="0"/>
        </w:numPr>
        <w:ind w:left="720" w:hanging="720"/>
        <w:rPr>
          <w:color w:val="2E3254" w:themeColor="text2"/>
          <w:sz w:val="36"/>
          <w:szCs w:val="36"/>
        </w:rPr>
      </w:pPr>
      <w:r w:rsidRPr="000B64D4">
        <w:rPr>
          <w:color w:val="2E3254" w:themeColor="text2"/>
          <w:sz w:val="36"/>
          <w:szCs w:val="36"/>
        </w:rPr>
        <w:t>TikTok science stories</w:t>
      </w:r>
      <w:r>
        <w:rPr>
          <w:color w:val="2E3254" w:themeColor="text2"/>
          <w:sz w:val="36"/>
          <w:szCs w:val="36"/>
        </w:rPr>
        <w:t xml:space="preserve"> lesson</w:t>
      </w:r>
    </w:p>
    <w:p w14:paraId="741E1205" w14:textId="6AE4199F" w:rsidR="00CC3220" w:rsidRDefault="003A326F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72934F21" w14:textId="3AB774FE" w:rsidR="00833C51" w:rsidRPr="00833C51" w:rsidRDefault="00833C51" w:rsidP="00833C5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33C51">
        <w:rPr>
          <w:rFonts w:asciiTheme="majorHAnsi" w:hAnsiTheme="majorHAnsi" w:cstheme="majorHAnsi"/>
          <w:b/>
          <w:bCs/>
          <w:sz w:val="22"/>
          <w:szCs w:val="22"/>
        </w:rPr>
        <w:t>Assessment</w:t>
      </w:r>
    </w:p>
    <w:p w14:paraId="40A62D3F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beautiful biomes lesson&quot;.&#10;"/>
      </w:tblPr>
      <w:tblGrid>
        <w:gridCol w:w="2406"/>
        <w:gridCol w:w="2406"/>
        <w:gridCol w:w="2405"/>
        <w:gridCol w:w="2405"/>
      </w:tblGrid>
      <w:tr w:rsidR="00CF3C65" w14:paraId="574CA2EE" w14:textId="77777777" w:rsidTr="00D84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222A539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462965A8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3D2DB1BA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1D08024A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833C51" w14:paraId="15E8B015" w14:textId="77777777" w:rsidTr="0069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2135A54" w14:textId="264CA6B8" w:rsidR="00833C51" w:rsidRPr="00A16683" w:rsidRDefault="00833C51" w:rsidP="00833C51">
            <w:r w:rsidRPr="000B64D4">
              <w:t>Science concepts</w:t>
            </w:r>
          </w:p>
        </w:tc>
        <w:tc>
          <w:tcPr>
            <w:tcW w:w="2406" w:type="dxa"/>
            <w:vAlign w:val="center"/>
          </w:tcPr>
          <w:p w14:paraId="2B7D2880" w14:textId="367276BA" w:rsidR="00833C51" w:rsidRPr="005A6D03" w:rsidRDefault="00833C51" w:rsidP="0083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C51">
              <w:t>Science concepts are linked to the phenomena.</w:t>
            </w:r>
          </w:p>
        </w:tc>
        <w:tc>
          <w:tcPr>
            <w:tcW w:w="2405" w:type="dxa"/>
            <w:vAlign w:val="center"/>
          </w:tcPr>
          <w:p w14:paraId="7B87841F" w14:textId="4BA5D37E" w:rsidR="00833C51" w:rsidRPr="005A6D03" w:rsidRDefault="00833C51" w:rsidP="0083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C51">
              <w:t>Science concepts capture some aspects of the phenomena and consider a peer audience.</w:t>
            </w:r>
          </w:p>
        </w:tc>
        <w:tc>
          <w:tcPr>
            <w:tcW w:w="2405" w:type="dxa"/>
            <w:vAlign w:val="center"/>
          </w:tcPr>
          <w:p w14:paraId="18E4A05C" w14:textId="6CEAD5BC" w:rsidR="00833C51" w:rsidRPr="005A6D03" w:rsidRDefault="00833C51" w:rsidP="0083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C51">
              <w:t>Science concepts capture key aspects of the phenomena, are accurate and communicated in a way that would engage a peer audience.</w:t>
            </w:r>
          </w:p>
        </w:tc>
      </w:tr>
      <w:tr w:rsidR="00833C51" w14:paraId="698505FB" w14:textId="77777777" w:rsidTr="00163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AB7D41F" w14:textId="79954CBB" w:rsidR="00833C51" w:rsidRPr="00A16683" w:rsidRDefault="00833C51" w:rsidP="00833C51">
            <w:r w:rsidRPr="000B64D4">
              <w:t>Props and effects</w:t>
            </w:r>
          </w:p>
        </w:tc>
        <w:tc>
          <w:tcPr>
            <w:tcW w:w="2406" w:type="dxa"/>
            <w:vAlign w:val="center"/>
          </w:tcPr>
          <w:p w14:paraId="19516F79" w14:textId="1817D608" w:rsidR="00833C51" w:rsidRPr="005A6D03" w:rsidRDefault="00833C51" w:rsidP="0083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C51">
              <w:t>Props and/or effects are used for engagement.</w:t>
            </w:r>
          </w:p>
        </w:tc>
        <w:tc>
          <w:tcPr>
            <w:tcW w:w="2405" w:type="dxa"/>
            <w:vAlign w:val="center"/>
          </w:tcPr>
          <w:p w14:paraId="642E3000" w14:textId="2C6B9C00" w:rsidR="00833C51" w:rsidRPr="005A6D03" w:rsidRDefault="00833C51" w:rsidP="0083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C51">
              <w:t>Props and/or effects are used engagingly to illustrate a science concept.</w:t>
            </w:r>
          </w:p>
        </w:tc>
        <w:tc>
          <w:tcPr>
            <w:tcW w:w="2405" w:type="dxa"/>
            <w:vAlign w:val="center"/>
          </w:tcPr>
          <w:p w14:paraId="5AF44EEF" w14:textId="0B44B6F9" w:rsidR="00833C51" w:rsidRPr="005A6D03" w:rsidRDefault="00833C51" w:rsidP="0083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C51">
              <w:t>Props and/or effects are used creatively to illustrate a science concept for a peer audience.</w:t>
            </w:r>
          </w:p>
        </w:tc>
      </w:tr>
      <w:tr w:rsidR="00833C51" w14:paraId="6BE2F8BE" w14:textId="77777777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F436240" w14:textId="26BD224B" w:rsidR="00833C51" w:rsidRPr="00A16683" w:rsidRDefault="00833C51" w:rsidP="00833C51">
            <w:r w:rsidRPr="000B64D4">
              <w:t>Communication</w:t>
            </w:r>
          </w:p>
        </w:tc>
        <w:tc>
          <w:tcPr>
            <w:tcW w:w="2406" w:type="dxa"/>
          </w:tcPr>
          <w:p w14:paraId="471CF296" w14:textId="67FC5381" w:rsidR="00833C51" w:rsidRPr="005A6D03" w:rsidRDefault="00833C51" w:rsidP="0083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C51">
              <w:t>The explanation is audible and uses language appropriate to the audience.</w:t>
            </w:r>
          </w:p>
        </w:tc>
        <w:tc>
          <w:tcPr>
            <w:tcW w:w="2405" w:type="dxa"/>
          </w:tcPr>
          <w:p w14:paraId="3C934D51" w14:textId="1C2F9C9A" w:rsidR="00833C51" w:rsidRPr="005A6D03" w:rsidRDefault="00833C51" w:rsidP="0083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C51">
              <w:t>The explanation is audible and uses language appropriate to the audience.</w:t>
            </w:r>
          </w:p>
        </w:tc>
        <w:tc>
          <w:tcPr>
            <w:tcW w:w="2405" w:type="dxa"/>
          </w:tcPr>
          <w:p w14:paraId="7A09FAAF" w14:textId="75728287" w:rsidR="00833C51" w:rsidRPr="005A6D03" w:rsidRDefault="00833C51" w:rsidP="0083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C51">
              <w:t>The explanation is audible and uses language appropriate to the audience.</w:t>
            </w:r>
          </w:p>
        </w:tc>
      </w:tr>
    </w:tbl>
    <w:p w14:paraId="65505937" w14:textId="41D03C3A" w:rsidR="004A2395" w:rsidRDefault="004A2395" w:rsidP="00833C51"/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F6B7" w14:textId="77777777" w:rsidR="00984505" w:rsidRDefault="00984505" w:rsidP="00E95312">
      <w:pPr>
        <w:spacing w:before="0" w:after="0" w:line="240" w:lineRule="auto"/>
      </w:pPr>
      <w:r>
        <w:separator/>
      </w:r>
    </w:p>
  </w:endnote>
  <w:endnote w:type="continuationSeparator" w:id="0">
    <w:p w14:paraId="320AA2FE" w14:textId="77777777" w:rsidR="00984505" w:rsidRDefault="00984505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D60C" w14:textId="77777777" w:rsidR="00B46D3C" w:rsidRDefault="00B46D3C" w:rsidP="00B46D3C"/>
  <w:p w14:paraId="1D925CEF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7E805970" wp14:editId="0F2D0295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 xml:space="preserve">© 2019 Education Services Australia Ltd, unless otherwise indicated. This material may be used, reproduced, </w:t>
    </w:r>
    <w:proofErr w:type="gramStart"/>
    <w:r w:rsidRPr="00B46D3C">
      <w:rPr>
        <w:b/>
        <w:bCs/>
        <w:color w:val="28296C" w:themeColor="accent1" w:themeShade="BF"/>
        <w:sz w:val="16"/>
      </w:rPr>
      <w:t>published</w:t>
    </w:r>
    <w:proofErr w:type="gramEnd"/>
    <w:r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  <w:p w14:paraId="1303F6BF" w14:textId="77777777"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D24C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24505AAE" wp14:editId="4CC8C520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 xml:space="preserve">© 2019 Education Services Australia Ltd, unless otherwise indicated. This material may be used, reproduced, </w:t>
    </w:r>
    <w:proofErr w:type="gramStart"/>
    <w:r w:rsidR="00EF7939" w:rsidRPr="00B46D3C">
      <w:rPr>
        <w:b/>
        <w:bCs/>
        <w:color w:val="28296C" w:themeColor="accent1" w:themeShade="BF"/>
        <w:sz w:val="16"/>
      </w:rPr>
      <w:t>published</w:t>
    </w:r>
    <w:proofErr w:type="gramEnd"/>
    <w:r w:rsidR="00EF7939"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8445" w14:textId="77777777" w:rsidR="00984505" w:rsidRDefault="00984505" w:rsidP="00E95312">
      <w:pPr>
        <w:spacing w:before="0" w:after="0" w:line="240" w:lineRule="auto"/>
      </w:pPr>
      <w:r>
        <w:separator/>
      </w:r>
    </w:p>
  </w:footnote>
  <w:footnote w:type="continuationSeparator" w:id="0">
    <w:p w14:paraId="7AD97F88" w14:textId="77777777" w:rsidR="00984505" w:rsidRDefault="00984505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296" w14:textId="56874595" w:rsidR="00CF3C65" w:rsidRDefault="00D84B14" w:rsidP="00CF3C65">
    <w:pPr>
      <w:pStyle w:val="Header"/>
      <w:jc w:val="right"/>
    </w:pPr>
    <w:r w:rsidRPr="00D84B14">
      <w:rPr>
        <w:noProof/>
        <w:lang w:val="en-AU" w:eastAsia="en-AU"/>
      </w:rPr>
      <w:t>the GiST Girls in STEM Toolkit logo</w:t>
    </w:r>
    <w:r w:rsidR="00CF3C65">
      <w:rPr>
        <w:noProof/>
        <w:lang w:val="en-AU" w:eastAsia="en-AU"/>
      </w:rPr>
      <w:drawing>
        <wp:inline distT="0" distB="0" distL="0" distR="0" wp14:anchorId="119FBA8C" wp14:editId="28987F7B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A4EF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5AB8B655" wp14:editId="4C7CAC98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94339">
    <w:abstractNumId w:val="25"/>
  </w:num>
  <w:num w:numId="2" w16cid:durableId="319314897">
    <w:abstractNumId w:val="14"/>
  </w:num>
  <w:num w:numId="3" w16cid:durableId="887574517">
    <w:abstractNumId w:val="17"/>
  </w:num>
  <w:num w:numId="4" w16cid:durableId="1983926780">
    <w:abstractNumId w:val="20"/>
  </w:num>
  <w:num w:numId="5" w16cid:durableId="1443303298">
    <w:abstractNumId w:val="23"/>
  </w:num>
  <w:num w:numId="6" w16cid:durableId="99107952">
    <w:abstractNumId w:val="29"/>
  </w:num>
  <w:num w:numId="7" w16cid:durableId="419375383">
    <w:abstractNumId w:val="19"/>
  </w:num>
  <w:num w:numId="8" w16cid:durableId="87234691">
    <w:abstractNumId w:val="8"/>
  </w:num>
  <w:num w:numId="9" w16cid:durableId="855733900">
    <w:abstractNumId w:val="28"/>
  </w:num>
  <w:num w:numId="10" w16cid:durableId="441193624">
    <w:abstractNumId w:val="33"/>
  </w:num>
  <w:num w:numId="11" w16cid:durableId="2066563432">
    <w:abstractNumId w:val="22"/>
  </w:num>
  <w:num w:numId="12" w16cid:durableId="1752965888">
    <w:abstractNumId w:val="15"/>
  </w:num>
  <w:num w:numId="13" w16cid:durableId="1134328666">
    <w:abstractNumId w:val="21"/>
  </w:num>
  <w:num w:numId="14" w16cid:durableId="1311326151">
    <w:abstractNumId w:val="24"/>
  </w:num>
  <w:num w:numId="15" w16cid:durableId="608049126">
    <w:abstractNumId w:val="26"/>
  </w:num>
  <w:num w:numId="16" w16cid:durableId="1179199642">
    <w:abstractNumId w:val="18"/>
  </w:num>
  <w:num w:numId="17" w16cid:durableId="1311204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7202373">
    <w:abstractNumId w:val="13"/>
  </w:num>
  <w:num w:numId="19" w16cid:durableId="752969919">
    <w:abstractNumId w:val="30"/>
  </w:num>
  <w:num w:numId="20" w16cid:durableId="700545361">
    <w:abstractNumId w:val="9"/>
  </w:num>
  <w:num w:numId="21" w16cid:durableId="26608976">
    <w:abstractNumId w:val="10"/>
  </w:num>
  <w:num w:numId="22" w16cid:durableId="1134907132">
    <w:abstractNumId w:val="16"/>
  </w:num>
  <w:num w:numId="23" w16cid:durableId="159084805">
    <w:abstractNumId w:val="6"/>
  </w:num>
  <w:num w:numId="24" w16cid:durableId="323047616">
    <w:abstractNumId w:val="7"/>
  </w:num>
  <w:num w:numId="25" w16cid:durableId="402724701">
    <w:abstractNumId w:val="27"/>
  </w:num>
  <w:num w:numId="26" w16cid:durableId="1496920310">
    <w:abstractNumId w:val="31"/>
  </w:num>
  <w:num w:numId="27" w16cid:durableId="1629623688">
    <w:abstractNumId w:val="12"/>
  </w:num>
  <w:num w:numId="28" w16cid:durableId="879973797">
    <w:abstractNumId w:val="0"/>
  </w:num>
  <w:num w:numId="29" w16cid:durableId="2106608946">
    <w:abstractNumId w:val="1"/>
  </w:num>
  <w:num w:numId="30" w16cid:durableId="1414231912">
    <w:abstractNumId w:val="2"/>
  </w:num>
  <w:num w:numId="31" w16cid:durableId="693724799">
    <w:abstractNumId w:val="3"/>
  </w:num>
  <w:num w:numId="32" w16cid:durableId="1059406406">
    <w:abstractNumId w:val="4"/>
  </w:num>
  <w:num w:numId="33" w16cid:durableId="1735737226">
    <w:abstractNumId w:val="5"/>
  </w:num>
  <w:num w:numId="34" w16cid:durableId="906458640">
    <w:abstractNumId w:val="32"/>
  </w:num>
  <w:num w:numId="35" w16cid:durableId="5178231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B64D4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C6771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A326F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520"/>
    <w:rsid w:val="007F38D4"/>
    <w:rsid w:val="007F73DA"/>
    <w:rsid w:val="00800CFD"/>
    <w:rsid w:val="00823C44"/>
    <w:rsid w:val="00827933"/>
    <w:rsid w:val="00833C51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4B14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054F4B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documentManagement/types"/>
    <ds:schemaRef ds:uri="7181fa4a-8de9-416e-8dc5-d5afb3cc483c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4C248-B695-4255-982E-B0144868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5</cp:revision>
  <cp:lastPrinted>2016-11-30T05:48:00Z</cp:lastPrinted>
  <dcterms:created xsi:type="dcterms:W3CDTF">2023-04-17T06:39:00Z</dcterms:created>
  <dcterms:modified xsi:type="dcterms:W3CDTF">2023-04-25T22:33:00Z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